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EC066" w14:textId="5BE5D08D" w:rsidR="007B08D1" w:rsidRPr="007B08D1" w:rsidRDefault="004F78F2" w:rsidP="003C6CCA">
      <w:pPr>
        <w:pStyle w:val="Heading1"/>
        <w:rPr>
          <w:lang w:eastAsia="ja-JP"/>
        </w:rPr>
      </w:pPr>
      <w:r w:rsidRPr="007B08D1">
        <w:rPr>
          <w:lang w:eastAsia="ja-JP"/>
        </w:rPr>
        <w:t>APC-11 Student Visualization Competition</w:t>
      </w:r>
    </w:p>
    <w:p w14:paraId="34B40D95" w14:textId="77777777" w:rsidR="003C6CCA" w:rsidRDefault="003C6CCA" w:rsidP="007B08D1">
      <w:pPr>
        <w:rPr>
          <w:rFonts w:ascii="Avenir Next LT Pro" w:hAnsi="Avenir Next LT Pro"/>
          <w:lang w:eastAsia="ja-JP"/>
        </w:rPr>
      </w:pPr>
    </w:p>
    <w:p w14:paraId="4D0C7894" w14:textId="29F19A2A" w:rsidR="003C6CCA" w:rsidRPr="003C6CCA" w:rsidRDefault="007B08D1" w:rsidP="007B08D1">
      <w:pPr>
        <w:rPr>
          <w:rFonts w:ascii="Avenir Next LT Pro" w:hAnsi="Avenir Next LT Pro"/>
          <w:lang w:eastAsia="ja-JP"/>
        </w:rPr>
      </w:pPr>
      <w:r w:rsidRPr="003C6CCA">
        <w:rPr>
          <w:rFonts w:ascii="Avenir Next LT Pro" w:hAnsi="Avenir Next LT Pro"/>
          <w:lang w:eastAsia="ja-JP"/>
        </w:rPr>
        <w:t xml:space="preserve">To be filled by the participant and returned to </w:t>
      </w:r>
      <w:hyperlink r:id="rId6" w:history="1">
        <w:r w:rsidRPr="003C6CCA">
          <w:rPr>
            <w:rStyle w:val="Hyperlink"/>
            <w:rFonts w:ascii="Avenir Next LT Pro" w:hAnsi="Avenir Next LT Pro"/>
            <w:lang w:eastAsia="ja-JP"/>
          </w:rPr>
          <w:t>cfd-ws@chofu.jaxa.jp</w:t>
        </w:r>
      </w:hyperlink>
      <w:r w:rsidRPr="003C6CCA">
        <w:rPr>
          <w:rFonts w:ascii="Avenir Next LT Pro" w:hAnsi="Avenir Next LT Pro"/>
          <w:lang w:eastAsia="ja-JP"/>
        </w:rPr>
        <w:t xml:space="preserve">. </w:t>
      </w:r>
    </w:p>
    <w:p w14:paraId="07024FF3" w14:textId="3F72D9C2" w:rsidR="007B08D1" w:rsidRPr="003C6CCA" w:rsidRDefault="007B08D1" w:rsidP="003C6CCA">
      <w:pPr>
        <w:jc w:val="both"/>
        <w:rPr>
          <w:rFonts w:ascii="Avenir Next LT Pro" w:hAnsi="Avenir Next LT Pro"/>
          <w:lang w:eastAsia="ja-JP"/>
        </w:rPr>
      </w:pPr>
      <w:r w:rsidRPr="003C6CCA">
        <w:rPr>
          <w:rFonts w:ascii="Avenir Next LT Pro" w:hAnsi="Avenir Next LT Pro"/>
          <w:lang w:eastAsia="ja-JP"/>
        </w:rPr>
        <w:t xml:space="preserve">Responses </w:t>
      </w:r>
      <w:r w:rsidR="003C6CCA" w:rsidRPr="003C6CCA">
        <w:rPr>
          <w:rFonts w:ascii="Avenir Next LT Pro" w:hAnsi="Avenir Next LT Pro"/>
          <w:lang w:eastAsia="ja-JP"/>
        </w:rPr>
        <w:t>must</w:t>
      </w:r>
      <w:r w:rsidRPr="003C6CCA">
        <w:rPr>
          <w:rFonts w:ascii="Avenir Next LT Pro" w:hAnsi="Avenir Next LT Pro"/>
          <w:lang w:eastAsia="ja-JP"/>
        </w:rPr>
        <w:t xml:space="preserve"> be submitted in English.</w:t>
      </w:r>
      <w:r w:rsidR="003C6CCA" w:rsidRPr="003C6CCA">
        <w:rPr>
          <w:rFonts w:ascii="Avenir Next LT Pro" w:hAnsi="Avenir Next LT Pro"/>
          <w:lang w:eastAsia="ja-JP"/>
        </w:rPr>
        <w:t xml:space="preserve"> All submitted entries will be considered for inclusion in the APC-11 JAXA-SP proceedings. The winning entr</w:t>
      </w:r>
      <w:r w:rsidR="00306C65">
        <w:rPr>
          <w:rFonts w:ascii="Avenir Next LT Pro" w:hAnsi="Avenir Next LT Pro" w:hint="eastAsia"/>
          <w:lang w:eastAsia="ja-JP"/>
        </w:rPr>
        <w:t>ies</w:t>
      </w:r>
      <w:r w:rsidR="003C6CCA" w:rsidRPr="003C6CCA">
        <w:rPr>
          <w:rFonts w:ascii="Avenir Next LT Pro" w:hAnsi="Avenir Next LT Pro"/>
          <w:lang w:eastAsia="ja-JP"/>
        </w:rPr>
        <w:t xml:space="preserve"> will receive a prize and will be announced at the </w:t>
      </w:r>
      <w:r w:rsidR="00A455A1">
        <w:rPr>
          <w:rFonts w:ascii="Avenir Next LT Pro" w:hAnsi="Avenir Next LT Pro" w:hint="eastAsia"/>
          <w:lang w:eastAsia="ja-JP"/>
        </w:rPr>
        <w:t>end of the workshop</w:t>
      </w:r>
      <w:r w:rsidR="003C6CCA" w:rsidRPr="003C6CCA">
        <w:rPr>
          <w:rFonts w:ascii="Avenir Next LT Pro" w:hAnsi="Avenir Next LT Pro"/>
          <w:lang w:eastAsia="ja-JP"/>
        </w:rPr>
        <w:t>.</w:t>
      </w:r>
    </w:p>
    <w:p w14:paraId="2505C10F" w14:textId="1A7EA165" w:rsidR="004F78F2" w:rsidRPr="003C6CCA" w:rsidRDefault="004F78F2" w:rsidP="004F78F2">
      <w:pPr>
        <w:pStyle w:val="ListParagraph"/>
        <w:numPr>
          <w:ilvl w:val="0"/>
          <w:numId w:val="10"/>
        </w:numPr>
        <w:rPr>
          <w:rFonts w:ascii="Avenir Next LT Pro" w:hAnsi="Avenir Next LT Pro"/>
          <w:lang w:eastAsia="ja-JP"/>
        </w:rPr>
      </w:pPr>
      <w:r w:rsidRPr="003C6CCA">
        <w:rPr>
          <w:rFonts w:ascii="Avenir Next LT Pro" w:hAnsi="Avenir Next LT Pro"/>
          <w:lang w:eastAsia="ja-JP"/>
        </w:rPr>
        <w:t>Participant information</w:t>
      </w:r>
    </w:p>
    <w:p w14:paraId="497E66F4" w14:textId="2A29C00A" w:rsidR="004F78F2" w:rsidRPr="003C6CCA" w:rsidRDefault="004F78F2" w:rsidP="004F78F2">
      <w:pPr>
        <w:pStyle w:val="ListParagraph"/>
        <w:numPr>
          <w:ilvl w:val="1"/>
          <w:numId w:val="10"/>
        </w:numPr>
        <w:rPr>
          <w:rFonts w:ascii="Avenir Next LT Pro" w:hAnsi="Avenir Next LT Pro"/>
          <w:lang w:eastAsia="ja-JP"/>
        </w:rPr>
      </w:pPr>
      <w:r w:rsidRPr="003C6CCA">
        <w:rPr>
          <w:rFonts w:ascii="Avenir Next LT Pro" w:hAnsi="Avenir Next LT Pro"/>
          <w:lang w:eastAsia="ja-JP"/>
        </w:rPr>
        <w:t>Full name</w:t>
      </w:r>
      <w:r w:rsidR="007B08D1" w:rsidRPr="003C6CCA">
        <w:rPr>
          <w:rFonts w:ascii="Avenir Next LT Pro" w:hAnsi="Avenir Next LT Pro"/>
          <w:lang w:eastAsia="ja-JP"/>
        </w:rPr>
        <w:t>:</w:t>
      </w:r>
    </w:p>
    <w:p w14:paraId="4142447E" w14:textId="1EB8FBCD" w:rsidR="004F78F2" w:rsidRPr="003C6CCA" w:rsidRDefault="004F78F2" w:rsidP="004F78F2">
      <w:pPr>
        <w:pStyle w:val="ListParagraph"/>
        <w:numPr>
          <w:ilvl w:val="1"/>
          <w:numId w:val="10"/>
        </w:numPr>
        <w:rPr>
          <w:rFonts w:ascii="Avenir Next LT Pro" w:hAnsi="Avenir Next LT Pro"/>
          <w:lang w:eastAsia="ja-JP"/>
        </w:rPr>
      </w:pPr>
      <w:r w:rsidRPr="003C6CCA">
        <w:rPr>
          <w:rFonts w:ascii="Avenir Next LT Pro" w:hAnsi="Avenir Next LT Pro"/>
          <w:lang w:eastAsia="ja-JP"/>
        </w:rPr>
        <w:t>University</w:t>
      </w:r>
      <w:r w:rsidR="007B08D1" w:rsidRPr="003C6CCA">
        <w:rPr>
          <w:rFonts w:ascii="Avenir Next LT Pro" w:hAnsi="Avenir Next LT Pro"/>
          <w:lang w:eastAsia="ja-JP"/>
        </w:rPr>
        <w:t>:</w:t>
      </w:r>
    </w:p>
    <w:p w14:paraId="22C84742" w14:textId="39A0BBD8" w:rsidR="004F78F2" w:rsidRPr="003C6CCA" w:rsidRDefault="004F78F2" w:rsidP="004F78F2">
      <w:pPr>
        <w:pStyle w:val="ListParagraph"/>
        <w:numPr>
          <w:ilvl w:val="1"/>
          <w:numId w:val="10"/>
        </w:numPr>
        <w:rPr>
          <w:rFonts w:ascii="Avenir Next LT Pro" w:hAnsi="Avenir Next LT Pro"/>
          <w:lang w:eastAsia="ja-JP"/>
        </w:rPr>
      </w:pPr>
      <w:r w:rsidRPr="003C6CCA">
        <w:rPr>
          <w:rFonts w:ascii="Avenir Next LT Pro" w:hAnsi="Avenir Next LT Pro"/>
          <w:lang w:eastAsia="ja-JP"/>
        </w:rPr>
        <w:t>email address</w:t>
      </w:r>
      <w:r w:rsidR="007B08D1" w:rsidRPr="003C6CCA">
        <w:rPr>
          <w:rFonts w:ascii="Avenir Next LT Pro" w:hAnsi="Avenir Next LT Pro"/>
          <w:lang w:eastAsia="ja-JP"/>
        </w:rPr>
        <w:t>:</w:t>
      </w:r>
    </w:p>
    <w:p w14:paraId="5AC1C2C7" w14:textId="0BA3B1F9" w:rsidR="004F78F2" w:rsidRPr="003C6CCA" w:rsidRDefault="004F78F2" w:rsidP="004F78F2">
      <w:pPr>
        <w:pStyle w:val="ListParagraph"/>
        <w:numPr>
          <w:ilvl w:val="0"/>
          <w:numId w:val="10"/>
        </w:numPr>
        <w:rPr>
          <w:rFonts w:ascii="Avenir Next LT Pro" w:hAnsi="Avenir Next LT Pro"/>
          <w:lang w:eastAsia="ja-JP"/>
        </w:rPr>
      </w:pPr>
      <w:r w:rsidRPr="003C6CCA">
        <w:rPr>
          <w:rFonts w:ascii="Avenir Next LT Pro" w:hAnsi="Avenir Next LT Pro"/>
          <w:lang w:eastAsia="ja-JP"/>
        </w:rPr>
        <w:t>Image submission</w:t>
      </w:r>
    </w:p>
    <w:p w14:paraId="2AA4F55B" w14:textId="6653152C" w:rsidR="004F78F2" w:rsidRPr="003C6CCA" w:rsidRDefault="007B08D1" w:rsidP="004F78F2">
      <w:pPr>
        <w:pStyle w:val="ListParagraph"/>
        <w:numPr>
          <w:ilvl w:val="1"/>
          <w:numId w:val="10"/>
        </w:numPr>
        <w:rPr>
          <w:rFonts w:ascii="Avenir Next LT Pro" w:hAnsi="Avenir Next LT Pro"/>
          <w:lang w:eastAsia="ja-JP"/>
        </w:rPr>
      </w:pPr>
      <w:r w:rsidRPr="003C6CCA">
        <w:rPr>
          <w:rFonts w:ascii="Avenir Next LT Pro" w:hAnsi="Avenir Next LT Pro"/>
          <w:lang w:eastAsia="ja-JP"/>
        </w:rPr>
        <w:t>Title of visualization:</w:t>
      </w:r>
    </w:p>
    <w:p w14:paraId="594285E7" w14:textId="1C6032AC" w:rsidR="007B08D1" w:rsidRPr="003C6CCA" w:rsidRDefault="007B08D1" w:rsidP="004F78F2">
      <w:pPr>
        <w:pStyle w:val="ListParagraph"/>
        <w:numPr>
          <w:ilvl w:val="1"/>
          <w:numId w:val="10"/>
        </w:numPr>
        <w:rPr>
          <w:rFonts w:ascii="Avenir Next LT Pro" w:hAnsi="Avenir Next LT Pro"/>
          <w:lang w:eastAsia="ja-JP"/>
        </w:rPr>
      </w:pPr>
      <w:r w:rsidRPr="003C6CCA">
        <w:rPr>
          <w:rFonts w:ascii="Avenir Next LT Pro" w:hAnsi="Avenir Next LT Pro"/>
          <w:lang w:eastAsia="ja-JP"/>
        </w:rPr>
        <w:t>Short caption (max 50 words):</w:t>
      </w:r>
    </w:p>
    <w:p w14:paraId="7770766E" w14:textId="76B6C514" w:rsidR="004F78F2" w:rsidRPr="003C6CCA" w:rsidRDefault="004F78F2" w:rsidP="004F78F2">
      <w:pPr>
        <w:pStyle w:val="ListParagraph"/>
        <w:numPr>
          <w:ilvl w:val="0"/>
          <w:numId w:val="10"/>
        </w:numPr>
        <w:rPr>
          <w:rFonts w:ascii="Avenir Next LT Pro" w:hAnsi="Avenir Next LT Pro"/>
          <w:lang w:eastAsia="ja-JP"/>
        </w:rPr>
      </w:pPr>
      <w:r w:rsidRPr="003C6CCA">
        <w:rPr>
          <w:rFonts w:ascii="Avenir Next LT Pro" w:hAnsi="Avenir Next LT Pro"/>
          <w:lang w:eastAsia="ja-JP"/>
        </w:rPr>
        <w:t>Simulation context and purpose</w:t>
      </w:r>
    </w:p>
    <w:p w14:paraId="7F3C1DC7" w14:textId="336C46DB" w:rsidR="007B08D1" w:rsidRPr="003C6CCA" w:rsidRDefault="004F78F2" w:rsidP="007B08D1">
      <w:pPr>
        <w:pStyle w:val="ListParagraph"/>
        <w:numPr>
          <w:ilvl w:val="1"/>
          <w:numId w:val="10"/>
        </w:numPr>
        <w:rPr>
          <w:rFonts w:ascii="Avenir Next LT Pro" w:hAnsi="Avenir Next LT Pro"/>
          <w:lang w:eastAsia="ja-JP"/>
        </w:rPr>
      </w:pPr>
      <w:r w:rsidRPr="003C6CCA">
        <w:rPr>
          <w:rFonts w:ascii="Avenir Next LT Pro" w:hAnsi="Avenir Next LT Pro"/>
          <w:lang w:eastAsia="ja-JP"/>
        </w:rPr>
        <w:t>What is being visualized</w:t>
      </w:r>
      <w:r w:rsidR="007B08D1" w:rsidRPr="003C6CCA">
        <w:rPr>
          <w:rFonts w:ascii="Avenir Next LT Pro" w:hAnsi="Avenir Next LT Pro"/>
          <w:lang w:eastAsia="ja-JP"/>
        </w:rPr>
        <w:t>?</w:t>
      </w:r>
    </w:p>
    <w:p w14:paraId="4A1FA2BD" w14:textId="77777777" w:rsidR="007B08D1" w:rsidRPr="003C6CCA" w:rsidRDefault="007B08D1" w:rsidP="007B08D1">
      <w:pPr>
        <w:pStyle w:val="ListParagraph"/>
        <w:ind w:left="1440"/>
        <w:rPr>
          <w:rFonts w:ascii="Avenir Next LT Pro" w:hAnsi="Avenir Next LT Pro"/>
          <w:lang w:eastAsia="ja-JP"/>
        </w:rPr>
      </w:pPr>
    </w:p>
    <w:p w14:paraId="47603C14" w14:textId="66B4931A" w:rsidR="007B08D1" w:rsidRPr="003C6CCA" w:rsidRDefault="004F78F2" w:rsidP="007B08D1">
      <w:pPr>
        <w:pStyle w:val="ListParagraph"/>
        <w:numPr>
          <w:ilvl w:val="1"/>
          <w:numId w:val="10"/>
        </w:numPr>
        <w:rPr>
          <w:rFonts w:ascii="Avenir Next LT Pro" w:hAnsi="Avenir Next LT Pro"/>
          <w:lang w:eastAsia="ja-JP"/>
        </w:rPr>
      </w:pPr>
      <w:r w:rsidRPr="003C6CCA">
        <w:rPr>
          <w:rFonts w:ascii="Avenir Next LT Pro" w:hAnsi="Avenir Next LT Pro"/>
          <w:lang w:eastAsia="ja-JP"/>
        </w:rPr>
        <w:t>Numerical</w:t>
      </w:r>
      <w:r w:rsidR="007B08D1" w:rsidRPr="003C6CCA">
        <w:rPr>
          <w:rFonts w:ascii="Avenir Next LT Pro" w:hAnsi="Avenir Next LT Pro"/>
          <w:lang w:eastAsia="ja-JP"/>
        </w:rPr>
        <w:t xml:space="preserve"> solver</w:t>
      </w:r>
      <w:r w:rsidRPr="003C6CCA">
        <w:rPr>
          <w:rFonts w:ascii="Avenir Next LT Pro" w:hAnsi="Avenir Next LT Pro"/>
          <w:lang w:eastAsia="ja-JP"/>
        </w:rPr>
        <w:t xml:space="preserve"> and</w:t>
      </w:r>
      <w:r w:rsidR="007B08D1" w:rsidRPr="003C6CCA">
        <w:rPr>
          <w:rFonts w:ascii="Avenir Next LT Pro" w:hAnsi="Avenir Next LT Pro"/>
          <w:lang w:eastAsia="ja-JP"/>
        </w:rPr>
        <w:t xml:space="preserve"> post-processing</w:t>
      </w:r>
      <w:r w:rsidRPr="003C6CCA">
        <w:rPr>
          <w:rFonts w:ascii="Avenir Next LT Pro" w:hAnsi="Avenir Next LT Pro"/>
          <w:lang w:eastAsia="ja-JP"/>
        </w:rPr>
        <w:t xml:space="preserve"> software details</w:t>
      </w:r>
    </w:p>
    <w:p w14:paraId="7FC85CC8" w14:textId="77777777" w:rsidR="007B08D1" w:rsidRPr="003C6CCA" w:rsidRDefault="007B08D1" w:rsidP="007B08D1">
      <w:pPr>
        <w:pStyle w:val="ListParagraph"/>
        <w:ind w:left="1440"/>
        <w:rPr>
          <w:rFonts w:ascii="Avenir Next LT Pro" w:hAnsi="Avenir Next LT Pro"/>
          <w:lang w:eastAsia="ja-JP"/>
        </w:rPr>
      </w:pPr>
    </w:p>
    <w:p w14:paraId="371B0C81" w14:textId="4512C892" w:rsidR="007B08D1" w:rsidRPr="003C6CCA" w:rsidRDefault="007B08D1" w:rsidP="007B08D1">
      <w:pPr>
        <w:pStyle w:val="ListParagraph"/>
        <w:numPr>
          <w:ilvl w:val="1"/>
          <w:numId w:val="10"/>
        </w:numPr>
        <w:rPr>
          <w:rFonts w:ascii="Avenir Next LT Pro" w:hAnsi="Avenir Next LT Pro"/>
          <w:lang w:eastAsia="ja-JP"/>
        </w:rPr>
      </w:pPr>
      <w:r w:rsidRPr="003C6CCA">
        <w:rPr>
          <w:rFonts w:ascii="Avenir Next LT Pro" w:hAnsi="Avenir Next LT Pro"/>
          <w:lang w:eastAsia="ja-JP"/>
        </w:rPr>
        <w:t>What phenomenon does this visualization help explain or highlight?</w:t>
      </w:r>
    </w:p>
    <w:p w14:paraId="3F90F530" w14:textId="77777777" w:rsidR="007B08D1" w:rsidRPr="003C6CCA" w:rsidRDefault="007B08D1" w:rsidP="007B08D1">
      <w:pPr>
        <w:pStyle w:val="ListParagraph"/>
        <w:ind w:left="1440"/>
        <w:rPr>
          <w:rFonts w:ascii="Avenir Next LT Pro" w:hAnsi="Avenir Next LT Pro"/>
          <w:lang w:eastAsia="ja-JP"/>
        </w:rPr>
      </w:pPr>
    </w:p>
    <w:p w14:paraId="3DAE9BEE" w14:textId="23AF6716" w:rsidR="004F78F2" w:rsidRPr="003C6CCA" w:rsidRDefault="004F78F2" w:rsidP="004F78F2">
      <w:pPr>
        <w:pStyle w:val="ListParagraph"/>
        <w:numPr>
          <w:ilvl w:val="0"/>
          <w:numId w:val="10"/>
        </w:numPr>
        <w:rPr>
          <w:rFonts w:ascii="Avenir Next LT Pro" w:hAnsi="Avenir Next LT Pro"/>
          <w:lang w:eastAsia="ja-JP"/>
        </w:rPr>
      </w:pPr>
      <w:r w:rsidRPr="003C6CCA">
        <w:rPr>
          <w:rFonts w:ascii="Avenir Next LT Pro" w:hAnsi="Avenir Next LT Pro"/>
          <w:lang w:eastAsia="ja-JP"/>
        </w:rPr>
        <w:t>Originality and innovation</w:t>
      </w:r>
    </w:p>
    <w:p w14:paraId="1F3C89A5" w14:textId="0611DA97" w:rsidR="007B08D1" w:rsidRPr="003C6CCA" w:rsidRDefault="007B08D1" w:rsidP="007B08D1">
      <w:pPr>
        <w:pStyle w:val="ListParagraph"/>
        <w:numPr>
          <w:ilvl w:val="1"/>
          <w:numId w:val="10"/>
        </w:numPr>
        <w:rPr>
          <w:rFonts w:ascii="Avenir Next LT Pro" w:hAnsi="Avenir Next LT Pro"/>
          <w:lang w:eastAsia="ja-JP"/>
        </w:rPr>
      </w:pPr>
      <w:r w:rsidRPr="003C6CCA">
        <w:rPr>
          <w:rFonts w:ascii="Avenir Next LT Pro" w:hAnsi="Avenir Next LT Pro"/>
          <w:lang w:eastAsia="ja-JP"/>
        </w:rPr>
        <w:t>What makes this visualization original or distinctive?</w:t>
      </w:r>
    </w:p>
    <w:p w14:paraId="70BDB8AC" w14:textId="77777777" w:rsidR="007B08D1" w:rsidRPr="003C6CCA" w:rsidRDefault="007B08D1" w:rsidP="007B08D1">
      <w:pPr>
        <w:pStyle w:val="ListParagraph"/>
        <w:ind w:left="1440"/>
        <w:rPr>
          <w:rFonts w:ascii="Avenir Next LT Pro" w:hAnsi="Avenir Next LT Pro"/>
          <w:lang w:eastAsia="ja-JP"/>
        </w:rPr>
      </w:pPr>
    </w:p>
    <w:p w14:paraId="69310872" w14:textId="10A6D605" w:rsidR="007B08D1" w:rsidRPr="003C6CCA" w:rsidRDefault="007B08D1" w:rsidP="007B08D1">
      <w:pPr>
        <w:pStyle w:val="ListParagraph"/>
        <w:numPr>
          <w:ilvl w:val="1"/>
          <w:numId w:val="10"/>
        </w:numPr>
        <w:rPr>
          <w:rFonts w:ascii="Avenir Next LT Pro" w:hAnsi="Avenir Next LT Pro"/>
          <w:lang w:eastAsia="ja-JP"/>
        </w:rPr>
      </w:pPr>
      <w:r w:rsidRPr="003C6CCA">
        <w:rPr>
          <w:rFonts w:ascii="Avenir Next LT Pro" w:hAnsi="Avenir Next LT Pro"/>
          <w:lang w:eastAsia="ja-JP"/>
        </w:rPr>
        <w:t>Did you develop any custom tools, scripts or processes for this image?</w:t>
      </w:r>
    </w:p>
    <w:p w14:paraId="50FEE279" w14:textId="77777777" w:rsidR="003C6CCA" w:rsidRPr="003C6CCA" w:rsidRDefault="003C6CCA" w:rsidP="003C6CCA">
      <w:pPr>
        <w:rPr>
          <w:rFonts w:ascii="Avenir Next LT Pro" w:hAnsi="Avenir Next LT Pro"/>
          <w:lang w:eastAsia="ja-JP"/>
        </w:rPr>
      </w:pPr>
    </w:p>
    <w:p w14:paraId="0FE9DCC6" w14:textId="77777777" w:rsidR="003C6CCA" w:rsidRPr="003C6CCA" w:rsidRDefault="003C6CCA" w:rsidP="003C6CCA">
      <w:pPr>
        <w:rPr>
          <w:rFonts w:ascii="Avenir Next LT Pro" w:hAnsi="Avenir Next LT Pro"/>
          <w:lang w:eastAsia="ja-JP"/>
        </w:rPr>
      </w:pPr>
    </w:p>
    <w:p w14:paraId="1053A78C" w14:textId="60B2F659" w:rsidR="003C6CCA" w:rsidRDefault="00F80E03" w:rsidP="003C6CCA">
      <w:pPr>
        <w:rPr>
          <w:rFonts w:ascii="Avenir Next LT Pro" w:hAnsi="Avenir Next LT Pro"/>
          <w:lang w:eastAsia="ja-JP"/>
        </w:rPr>
      </w:pPr>
      <w:r>
        <w:rPr>
          <w:rFonts w:ascii="Avenir Next LT Pro" w:hAnsi="Avenir Next LT Pro" w:hint="eastAsia"/>
          <w:lang w:eastAsia="ja-JP"/>
        </w:rPr>
        <w:t xml:space="preserve">Awards and </w:t>
      </w:r>
      <w:r w:rsidR="00306C65">
        <w:rPr>
          <w:rFonts w:ascii="Avenir Next LT Pro" w:hAnsi="Avenir Next LT Pro" w:hint="eastAsia"/>
          <w:lang w:eastAsia="ja-JP"/>
        </w:rPr>
        <w:t>Prizes</w:t>
      </w:r>
      <w:r w:rsidR="00055254">
        <w:rPr>
          <w:rFonts w:ascii="Avenir Next LT Pro" w:hAnsi="Avenir Next LT Pro" w:hint="eastAsia"/>
          <w:lang w:eastAsia="ja-JP"/>
        </w:rPr>
        <w:t xml:space="preserve"> (Offered by </w:t>
      </w:r>
      <w:proofErr w:type="spellStart"/>
      <w:r w:rsidR="00055254">
        <w:rPr>
          <w:rFonts w:ascii="Avenir Next LT Pro" w:hAnsi="Avenir Next LT Pro" w:hint="eastAsia"/>
          <w:lang w:eastAsia="ja-JP"/>
        </w:rPr>
        <w:t>Tecplot</w:t>
      </w:r>
      <w:proofErr w:type="spellEnd"/>
      <w:r w:rsidR="00055254">
        <w:rPr>
          <w:rFonts w:ascii="Avenir Next LT Pro" w:hAnsi="Avenir Next LT Pro" w:hint="eastAsia"/>
          <w:lang w:eastAsia="ja-JP"/>
        </w:rPr>
        <w:t>Ⓡ</w:t>
      </w:r>
      <w:r w:rsidR="00055254">
        <w:rPr>
          <w:rFonts w:ascii="Avenir Next LT Pro" w:hAnsi="Avenir Next LT Pro" w:hint="eastAsia"/>
          <w:lang w:eastAsia="ja-JP"/>
        </w:rPr>
        <w:t>)</w:t>
      </w:r>
      <w:r w:rsidR="00306C65">
        <w:rPr>
          <w:rFonts w:ascii="Avenir Next LT Pro" w:hAnsi="Avenir Next LT Pro" w:hint="eastAsia"/>
          <w:lang w:eastAsia="ja-JP"/>
        </w:rPr>
        <w:t>:</w:t>
      </w:r>
    </w:p>
    <w:p w14:paraId="0B642C29" w14:textId="6C0B35F3" w:rsidR="00306C65" w:rsidRDefault="00306C65" w:rsidP="00306C65">
      <w:pPr>
        <w:pStyle w:val="ListParagraph"/>
        <w:numPr>
          <w:ilvl w:val="0"/>
          <w:numId w:val="11"/>
        </w:numPr>
        <w:rPr>
          <w:rFonts w:ascii="Avenir Next LT Pro" w:hAnsi="Avenir Next LT Pro"/>
          <w:lang w:eastAsia="ja-JP"/>
        </w:rPr>
      </w:pPr>
      <w:proofErr w:type="spellStart"/>
      <w:r w:rsidRPr="00306C65">
        <w:rPr>
          <w:rFonts w:ascii="Avenir Next LT Pro" w:hAnsi="Avenir Next LT Pro"/>
          <w:lang w:eastAsia="ja-JP"/>
        </w:rPr>
        <w:t>Tecplot</w:t>
      </w:r>
      <w:proofErr w:type="spellEnd"/>
      <w:r w:rsidR="00055254">
        <w:rPr>
          <w:rFonts w:ascii="Avenir Next LT Pro" w:hAnsi="Avenir Next LT Pro" w:hint="eastAsia"/>
          <w:lang w:eastAsia="ja-JP"/>
        </w:rPr>
        <w:t>Ⓡ</w:t>
      </w:r>
      <w:r w:rsidRPr="00306C65">
        <w:rPr>
          <w:rFonts w:ascii="Avenir Next LT Pro" w:hAnsi="Avenir Next LT Pro"/>
          <w:lang w:eastAsia="ja-JP"/>
        </w:rPr>
        <w:t>Award</w:t>
      </w:r>
      <w:r w:rsidR="006E553C">
        <w:rPr>
          <w:rFonts w:ascii="Avenir Next LT Pro" w:hAnsi="Avenir Next LT Pro" w:hint="eastAsia"/>
          <w:lang w:eastAsia="ja-JP"/>
        </w:rPr>
        <w:t>:</w:t>
      </w:r>
      <w:r w:rsidRPr="00306C65">
        <w:rPr>
          <w:rFonts w:ascii="Avenir Next LT Pro" w:hAnsi="Avenir Next LT Pro"/>
          <w:lang w:eastAsia="ja-JP"/>
        </w:rPr>
        <w:t xml:space="preserve"> APC Visualization Competition Grand Prize</w:t>
      </w:r>
    </w:p>
    <w:p w14:paraId="1FFCAF99" w14:textId="7F5E3BA5" w:rsidR="00306C65" w:rsidRDefault="00306C65" w:rsidP="00F80E03">
      <w:pPr>
        <w:pStyle w:val="ListParagraph"/>
        <w:rPr>
          <w:rFonts w:ascii="Avenir Next LT Pro" w:hAnsi="Avenir Next LT Pro"/>
          <w:lang w:eastAsia="ja-JP"/>
        </w:rPr>
      </w:pPr>
      <w:proofErr w:type="spellStart"/>
      <w:r w:rsidRPr="00306C65">
        <w:rPr>
          <w:rFonts w:ascii="Avenir Next LT Pro" w:hAnsi="Avenir Next LT Pro" w:hint="eastAsia"/>
          <w:lang w:eastAsia="ja-JP"/>
        </w:rPr>
        <w:t>Tecplot</w:t>
      </w:r>
      <w:proofErr w:type="spellEnd"/>
      <w:r w:rsidR="00055254">
        <w:rPr>
          <w:rFonts w:ascii="Avenir Next LT Pro" w:hAnsi="Avenir Next LT Pro" w:hint="eastAsia"/>
          <w:lang w:eastAsia="ja-JP"/>
        </w:rPr>
        <w:t>Ⓡ</w:t>
      </w:r>
      <w:r w:rsidRPr="00306C65">
        <w:rPr>
          <w:rFonts w:ascii="Avenir Next LT Pro" w:hAnsi="Avenir Next LT Pro" w:hint="eastAsia"/>
          <w:lang w:eastAsia="ja-JP"/>
        </w:rPr>
        <w:t>賞</w:t>
      </w:r>
      <w:r w:rsidR="006E553C">
        <w:rPr>
          <w:rFonts w:ascii="Avenir Next LT Pro" w:hAnsi="Avenir Next LT Pro" w:hint="eastAsia"/>
          <w:lang w:eastAsia="ja-JP"/>
        </w:rPr>
        <w:t xml:space="preserve">: </w:t>
      </w:r>
      <w:r w:rsidRPr="00306C65">
        <w:rPr>
          <w:rFonts w:ascii="Avenir Next LT Pro" w:hAnsi="Avenir Next LT Pro" w:hint="eastAsia"/>
          <w:lang w:eastAsia="ja-JP"/>
        </w:rPr>
        <w:t>APC</w:t>
      </w:r>
      <w:r w:rsidRPr="00306C65">
        <w:rPr>
          <w:rFonts w:ascii="Avenir Next LT Pro" w:hAnsi="Avenir Next LT Pro" w:hint="eastAsia"/>
          <w:lang w:eastAsia="ja-JP"/>
        </w:rPr>
        <w:t>可視化コンペ</w:t>
      </w:r>
      <w:r w:rsidRPr="00306C65">
        <w:rPr>
          <w:rFonts w:ascii="Avenir Next LT Pro" w:hAnsi="Avenir Next LT Pro" w:hint="eastAsia"/>
          <w:lang w:eastAsia="ja-JP"/>
        </w:rPr>
        <w:t xml:space="preserve"> </w:t>
      </w:r>
      <w:r w:rsidRPr="00306C65">
        <w:rPr>
          <w:rFonts w:ascii="Avenir Next LT Pro" w:hAnsi="Avenir Next LT Pro" w:hint="eastAsia"/>
          <w:lang w:eastAsia="ja-JP"/>
        </w:rPr>
        <w:t>最優秀賞</w:t>
      </w:r>
    </w:p>
    <w:p w14:paraId="4C40968E" w14:textId="706394DF" w:rsidR="00F80E03" w:rsidRPr="00F80E03" w:rsidRDefault="00F80E03" w:rsidP="00F80E03">
      <w:pPr>
        <w:pStyle w:val="ListParagraph"/>
        <w:numPr>
          <w:ilvl w:val="0"/>
          <w:numId w:val="11"/>
        </w:numPr>
        <w:rPr>
          <w:rFonts w:ascii="Avenir Next LT Pro" w:hAnsi="Avenir Next LT Pro"/>
          <w:lang w:val="en-GB" w:eastAsia="ja-JP"/>
        </w:rPr>
      </w:pPr>
      <w:proofErr w:type="spellStart"/>
      <w:r>
        <w:rPr>
          <w:rFonts w:ascii="Avenir Next LT Pro" w:hAnsi="Avenir Next LT Pro" w:hint="eastAsia"/>
          <w:lang w:val="en-GB" w:eastAsia="ja-JP"/>
        </w:rPr>
        <w:t>Honorable</w:t>
      </w:r>
      <w:proofErr w:type="spellEnd"/>
      <w:r>
        <w:rPr>
          <w:rFonts w:ascii="Avenir Next LT Pro" w:hAnsi="Avenir Next LT Pro" w:hint="eastAsia"/>
          <w:lang w:val="en-GB" w:eastAsia="ja-JP"/>
        </w:rPr>
        <w:t xml:space="preserve"> mention</w:t>
      </w:r>
      <w:r w:rsidR="006E553C">
        <w:rPr>
          <w:rFonts w:ascii="Avenir Next LT Pro" w:hAnsi="Avenir Next LT Pro" w:hint="eastAsia"/>
          <w:lang w:val="en-GB" w:eastAsia="ja-JP"/>
        </w:rPr>
        <w:t>:</w:t>
      </w:r>
      <w:r>
        <w:rPr>
          <w:rFonts w:ascii="Avenir Next LT Pro" w:hAnsi="Avenir Next LT Pro" w:hint="eastAsia"/>
          <w:lang w:val="en-GB" w:eastAsia="ja-JP"/>
        </w:rPr>
        <w:t xml:space="preserve"> </w:t>
      </w:r>
      <w:r w:rsidRPr="00F80E03">
        <w:rPr>
          <w:rFonts w:ascii="Avenir Next LT Pro" w:hAnsi="Avenir Next LT Pro"/>
          <w:lang w:val="en-GB" w:eastAsia="ja-JP"/>
        </w:rPr>
        <w:t>APC Outstanding Visualization Award</w:t>
      </w:r>
    </w:p>
    <w:p w14:paraId="644CEF5B" w14:textId="3FA58733" w:rsidR="00F80E03" w:rsidRPr="00F80E03" w:rsidRDefault="00F80E03" w:rsidP="00F80E03">
      <w:pPr>
        <w:pStyle w:val="ListParagraph"/>
        <w:rPr>
          <w:rFonts w:ascii="Avenir Next LT Pro" w:hAnsi="Avenir Next LT Pro"/>
          <w:lang w:val="en-GB" w:eastAsia="ja-JP"/>
        </w:rPr>
      </w:pPr>
      <w:r w:rsidRPr="00F80E03">
        <w:rPr>
          <w:rFonts w:ascii="Avenir Next LT Pro" w:hAnsi="Avenir Next LT Pro"/>
          <w:lang w:val="en-GB" w:eastAsia="ja-JP"/>
        </w:rPr>
        <w:t>APC</w:t>
      </w:r>
      <w:r w:rsidRPr="00F80E03">
        <w:rPr>
          <w:rFonts w:ascii="Avenir Next LT Pro" w:hAnsi="Avenir Next LT Pro"/>
          <w:lang w:val="en-GB" w:eastAsia="ja-JP"/>
        </w:rPr>
        <w:t>可視化コンペ</w:t>
      </w:r>
      <w:r w:rsidRPr="00F80E03">
        <w:rPr>
          <w:rFonts w:ascii="Avenir Next LT Pro" w:hAnsi="Avenir Next LT Pro"/>
          <w:lang w:val="en-GB" w:eastAsia="ja-JP"/>
        </w:rPr>
        <w:t xml:space="preserve"> </w:t>
      </w:r>
      <w:r w:rsidRPr="00F80E03">
        <w:rPr>
          <w:rFonts w:ascii="Avenir Next LT Pro" w:hAnsi="Avenir Next LT Pro"/>
          <w:lang w:val="en-GB" w:eastAsia="ja-JP"/>
        </w:rPr>
        <w:t>優秀賞</w:t>
      </w:r>
    </w:p>
    <w:p w14:paraId="29A7B711" w14:textId="77777777" w:rsidR="00F80E03" w:rsidRPr="00F80E03" w:rsidRDefault="00F80E03" w:rsidP="00F80E03">
      <w:pPr>
        <w:pStyle w:val="ListParagraph"/>
        <w:rPr>
          <w:rFonts w:ascii="Avenir Next LT Pro" w:hAnsi="Avenir Next LT Pro"/>
          <w:lang w:val="en-GB" w:eastAsia="ja-JP"/>
        </w:rPr>
      </w:pPr>
    </w:p>
    <w:p w14:paraId="24F1D518" w14:textId="77777777" w:rsidR="003C6CCA" w:rsidRPr="003C6CCA" w:rsidRDefault="003C6CCA" w:rsidP="003C6CCA">
      <w:pPr>
        <w:rPr>
          <w:rFonts w:ascii="Avenir Next LT Pro" w:hAnsi="Avenir Next LT Pro"/>
          <w:lang w:eastAsia="ja-JP"/>
        </w:rPr>
      </w:pPr>
    </w:p>
    <w:p w14:paraId="56687ACB" w14:textId="77777777" w:rsidR="003C6CCA" w:rsidRPr="003C6CCA" w:rsidRDefault="003C6CCA" w:rsidP="003C6CCA">
      <w:pPr>
        <w:rPr>
          <w:rFonts w:ascii="Avenir Next LT Pro" w:hAnsi="Avenir Next LT Pro"/>
          <w:lang w:eastAsia="ja-JP"/>
        </w:rPr>
      </w:pPr>
    </w:p>
    <w:p w14:paraId="4F9D79EF" w14:textId="7A79DC2D" w:rsidR="003C6CCA" w:rsidRPr="003C6CCA" w:rsidRDefault="003C6CCA" w:rsidP="003C6CCA">
      <w:pPr>
        <w:rPr>
          <w:rFonts w:ascii="Avenir Next LT Pro" w:hAnsi="Avenir Next LT Pro"/>
          <w:lang w:eastAsia="ja-JP"/>
        </w:rPr>
      </w:pPr>
      <w:r w:rsidRPr="003C6CCA">
        <w:rPr>
          <w:rFonts w:ascii="Avenir Next LT Pro" w:hAnsi="Avenir Next LT Pro"/>
          <w:lang w:eastAsia="ja-JP"/>
        </w:rPr>
        <w:lastRenderedPageBreak/>
        <w:t>Evaluation score sheets used by the examining committee are shared below.</w:t>
      </w:r>
    </w:p>
    <w:p w14:paraId="1D0E6A55" w14:textId="72542008" w:rsidR="003C6CCA" w:rsidRDefault="003C6CCA" w:rsidP="003C6CCA">
      <w:pPr>
        <w:pStyle w:val="Heading1"/>
        <w:rPr>
          <w:lang w:eastAsia="ja-JP"/>
        </w:rPr>
      </w:pPr>
      <w:r>
        <w:t xml:space="preserve">Evaluation </w:t>
      </w:r>
      <w:r>
        <w:rPr>
          <w:rFonts w:hint="eastAsia"/>
          <w:lang w:eastAsia="ja-JP"/>
        </w:rPr>
        <w:t xml:space="preserve">Score </w:t>
      </w:r>
      <w:proofErr w:type="spellStart"/>
      <w:r>
        <w:rPr>
          <w:rFonts w:hint="eastAsia"/>
          <w:lang w:eastAsia="ja-JP"/>
        </w:rPr>
        <w:t>Sheet</w:t>
      </w:r>
      <w:r>
        <w:t>（日本語版</w:t>
      </w:r>
      <w:proofErr w:type="spellEnd"/>
      <w:r>
        <w:t>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1376"/>
        <w:gridCol w:w="1453"/>
        <w:gridCol w:w="1453"/>
        <w:gridCol w:w="1453"/>
        <w:gridCol w:w="1453"/>
      </w:tblGrid>
      <w:tr w:rsidR="003C6CCA" w14:paraId="0DA4E407" w14:textId="77777777" w:rsidTr="003C6CCA">
        <w:tc>
          <w:tcPr>
            <w:tcW w:w="1668" w:type="dxa"/>
            <w:shd w:val="clear" w:color="auto" w:fill="1F497D" w:themeFill="text2"/>
          </w:tcPr>
          <w:p w14:paraId="71660129" w14:textId="14617D02" w:rsidR="003C6CCA" w:rsidRPr="003C6CCA" w:rsidRDefault="003C6CCA" w:rsidP="003C6CCA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proofErr w:type="spellStart"/>
            <w:r w:rsidRPr="003C6CCA">
              <w:rPr>
                <w:rFonts w:ascii="Avenir Next LT Pro" w:hAnsi="Avenir Next LT Pro"/>
                <w:b/>
                <w:bCs/>
                <w:color w:val="FFFFFF" w:themeColor="background1"/>
              </w:rPr>
              <w:t>評価項目</w:t>
            </w:r>
            <w:proofErr w:type="spellEnd"/>
          </w:p>
        </w:tc>
        <w:tc>
          <w:tcPr>
            <w:tcW w:w="1376" w:type="dxa"/>
            <w:shd w:val="clear" w:color="auto" w:fill="1F497D" w:themeFill="text2"/>
          </w:tcPr>
          <w:p w14:paraId="71477EA6" w14:textId="7B05690D" w:rsidR="003C6CCA" w:rsidRPr="003C6CCA" w:rsidRDefault="003C6CCA" w:rsidP="003C6CCA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3C6CCA">
              <w:rPr>
                <w:rFonts w:ascii="Avenir Next LT Pro" w:hAnsi="Avenir Next LT Pro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1453" w:type="dxa"/>
            <w:shd w:val="clear" w:color="auto" w:fill="1F497D" w:themeFill="text2"/>
          </w:tcPr>
          <w:p w14:paraId="5ED290C7" w14:textId="199C01D3" w:rsidR="003C6CCA" w:rsidRPr="003C6CCA" w:rsidRDefault="003C6CCA" w:rsidP="003C6CCA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3C6CCA">
              <w:rPr>
                <w:rFonts w:ascii="Avenir Next LT Pro" w:hAnsi="Avenir Next LT Pro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1453" w:type="dxa"/>
            <w:shd w:val="clear" w:color="auto" w:fill="1F497D" w:themeFill="text2"/>
          </w:tcPr>
          <w:p w14:paraId="4F09007A" w14:textId="10FEB6EC" w:rsidR="003C6CCA" w:rsidRPr="003C6CCA" w:rsidRDefault="003C6CCA" w:rsidP="003C6CCA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3C6CCA">
              <w:rPr>
                <w:rFonts w:ascii="Avenir Next LT Pro" w:hAnsi="Avenir Next LT Pro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1453" w:type="dxa"/>
            <w:shd w:val="clear" w:color="auto" w:fill="1F497D" w:themeFill="text2"/>
          </w:tcPr>
          <w:p w14:paraId="27642E86" w14:textId="16BC4937" w:rsidR="003C6CCA" w:rsidRPr="003C6CCA" w:rsidRDefault="003C6CCA" w:rsidP="003C6CCA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3C6CCA">
              <w:rPr>
                <w:rFonts w:ascii="Avenir Next LT Pro" w:hAnsi="Avenir Next LT Pro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1453" w:type="dxa"/>
            <w:shd w:val="clear" w:color="auto" w:fill="1F497D" w:themeFill="text2"/>
          </w:tcPr>
          <w:p w14:paraId="49599B3A" w14:textId="50516F6A" w:rsidR="003C6CCA" w:rsidRPr="003C6CCA" w:rsidRDefault="003C6CCA" w:rsidP="003C6CCA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3C6CCA">
              <w:rPr>
                <w:rFonts w:ascii="Avenir Next LT Pro" w:hAnsi="Avenir Next LT Pro"/>
                <w:b/>
                <w:bCs/>
                <w:color w:val="FFFFFF" w:themeColor="background1"/>
              </w:rPr>
              <w:t>0</w:t>
            </w:r>
          </w:p>
        </w:tc>
      </w:tr>
      <w:tr w:rsidR="003C6CCA" w14:paraId="32792524" w14:textId="77777777" w:rsidTr="003C6CCA">
        <w:tc>
          <w:tcPr>
            <w:tcW w:w="1668" w:type="dxa"/>
            <w:shd w:val="clear" w:color="auto" w:fill="4F81BD" w:themeFill="accent1"/>
          </w:tcPr>
          <w:p w14:paraId="09CC9FDC" w14:textId="631BFD85" w:rsidR="003C6CCA" w:rsidRPr="003C6CCA" w:rsidRDefault="003C6CCA" w:rsidP="003C6CCA">
            <w:pPr>
              <w:rPr>
                <w:rFonts w:ascii="Avenir Next LT Pro" w:hAnsi="Avenir Next LT Pro"/>
                <w:b/>
                <w:bCs/>
                <w:color w:val="FFFFFF" w:themeColor="background1"/>
                <w:sz w:val="20"/>
                <w:szCs w:val="20"/>
                <w:lang w:eastAsia="ja-JP"/>
              </w:rPr>
            </w:pPr>
            <w:r w:rsidRPr="003C6CCA">
              <w:rPr>
                <w:rFonts w:ascii="Avenir Next LT Pro" w:hAnsi="Avenir Next LT Pro"/>
                <w:b/>
                <w:bCs/>
                <w:color w:val="FFFFFF" w:themeColor="background1"/>
                <w:sz w:val="20"/>
                <w:szCs w:val="20"/>
              </w:rPr>
              <w:t>Scientific Insight</w:t>
            </w:r>
            <w:r w:rsidRPr="003C6CCA">
              <w:rPr>
                <w:rFonts w:ascii="Avenir Next LT Pro" w:hAnsi="Avenir Next LT Pro"/>
                <w:b/>
                <w:bCs/>
                <w:color w:val="FFFFFF" w:themeColor="background1"/>
                <w:sz w:val="20"/>
                <w:szCs w:val="20"/>
              </w:rPr>
              <w:br/>
            </w:r>
            <w:r>
              <w:rPr>
                <w:rFonts w:ascii="Avenir Next LT Pro" w:hAnsi="Avenir Next LT Pro" w:hint="eastAsia"/>
                <w:b/>
                <w:bCs/>
                <w:color w:val="FFFFFF" w:themeColor="background1"/>
                <w:sz w:val="20"/>
                <w:szCs w:val="20"/>
                <w:lang w:eastAsia="ja-JP"/>
              </w:rPr>
              <w:t>(</w:t>
            </w:r>
            <w:proofErr w:type="spellStart"/>
            <w:r w:rsidRPr="003C6CCA">
              <w:rPr>
                <w:rFonts w:ascii="Avenir Next LT Pro" w:hAnsi="Avenir Next LT Pro"/>
                <w:b/>
                <w:bCs/>
                <w:color w:val="FFFFFF" w:themeColor="background1"/>
                <w:sz w:val="20"/>
                <w:szCs w:val="20"/>
              </w:rPr>
              <w:t>科学的洞察</w:t>
            </w:r>
            <w:proofErr w:type="spellEnd"/>
            <w:r>
              <w:rPr>
                <w:rFonts w:ascii="Avenir Next LT Pro" w:hAnsi="Avenir Next LT Pro" w:hint="eastAsia"/>
                <w:b/>
                <w:bCs/>
                <w:color w:val="FFFFFF" w:themeColor="background1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1376" w:type="dxa"/>
          </w:tcPr>
          <w:p w14:paraId="0A1D810F" w14:textId="36AF0E04" w:rsidR="003C6CCA" w:rsidRPr="003C6CCA" w:rsidRDefault="003C6CCA" w:rsidP="003C6CCA">
            <w:pPr>
              <w:rPr>
                <w:rFonts w:ascii="Avenir Next LT Pro" w:hAnsi="Avenir Next LT Pro"/>
                <w:lang w:eastAsia="ja-JP"/>
              </w:rPr>
            </w:pPr>
            <w:r w:rsidRPr="003C6CCA">
              <w:rPr>
                <w:rFonts w:ascii="Avenir Next LT Pro" w:hAnsi="Avenir Next LT Pro"/>
                <w:lang w:eastAsia="ja-JP"/>
              </w:rPr>
              <w:t>本質的構造を捉え、新たな理解を与える</w:t>
            </w:r>
          </w:p>
        </w:tc>
        <w:tc>
          <w:tcPr>
            <w:tcW w:w="1453" w:type="dxa"/>
          </w:tcPr>
          <w:p w14:paraId="28ECD087" w14:textId="74B980D3" w:rsidR="003C6CCA" w:rsidRPr="003C6CCA" w:rsidRDefault="003C6CCA" w:rsidP="003C6CCA">
            <w:pPr>
              <w:rPr>
                <w:rFonts w:ascii="Avenir Next LT Pro" w:hAnsi="Avenir Next LT Pro"/>
                <w:lang w:eastAsia="ja-JP"/>
              </w:rPr>
            </w:pPr>
            <w:r w:rsidRPr="003C6CCA">
              <w:rPr>
                <w:rFonts w:ascii="Avenir Next LT Pro" w:hAnsi="Avenir Next LT Pro"/>
                <w:lang w:eastAsia="ja-JP"/>
              </w:rPr>
              <w:t>物理的意味が明確で理解を助ける</w:t>
            </w:r>
          </w:p>
        </w:tc>
        <w:tc>
          <w:tcPr>
            <w:tcW w:w="1453" w:type="dxa"/>
          </w:tcPr>
          <w:p w14:paraId="200887BD" w14:textId="0B900289" w:rsidR="003C6CCA" w:rsidRPr="003C6CCA" w:rsidRDefault="003C6CCA" w:rsidP="003C6CCA">
            <w:pPr>
              <w:rPr>
                <w:rFonts w:ascii="Avenir Next LT Pro" w:hAnsi="Avenir Next LT Pro"/>
                <w:lang w:eastAsia="ja-JP"/>
              </w:rPr>
            </w:pPr>
            <w:proofErr w:type="spellStart"/>
            <w:r w:rsidRPr="003C6CCA">
              <w:rPr>
                <w:rFonts w:ascii="Avenir Next LT Pro" w:hAnsi="Avenir Next LT Pro"/>
              </w:rPr>
              <w:t>一般的理解は可能</w:t>
            </w:r>
            <w:proofErr w:type="spellEnd"/>
          </w:p>
        </w:tc>
        <w:tc>
          <w:tcPr>
            <w:tcW w:w="1453" w:type="dxa"/>
          </w:tcPr>
          <w:p w14:paraId="024C1616" w14:textId="2EBDFA31" w:rsidR="003C6CCA" w:rsidRPr="003C6CCA" w:rsidRDefault="003C6CCA" w:rsidP="003C6CCA">
            <w:pPr>
              <w:rPr>
                <w:rFonts w:ascii="Avenir Next LT Pro" w:hAnsi="Avenir Next LT Pro"/>
                <w:lang w:eastAsia="ja-JP"/>
              </w:rPr>
            </w:pPr>
            <w:proofErr w:type="spellStart"/>
            <w:r w:rsidRPr="003C6CCA">
              <w:rPr>
                <w:rFonts w:ascii="Avenir Next LT Pro" w:hAnsi="Avenir Next LT Pro"/>
              </w:rPr>
              <w:t>解釈が弱い</w:t>
            </w:r>
            <w:proofErr w:type="spellEnd"/>
          </w:p>
        </w:tc>
        <w:tc>
          <w:tcPr>
            <w:tcW w:w="1453" w:type="dxa"/>
          </w:tcPr>
          <w:p w14:paraId="3BF7F4DA" w14:textId="4933FB06" w:rsidR="003C6CCA" w:rsidRPr="003C6CCA" w:rsidRDefault="003C6CCA" w:rsidP="003C6CCA">
            <w:pPr>
              <w:rPr>
                <w:rFonts w:ascii="Avenir Next LT Pro" w:hAnsi="Avenir Next LT Pro"/>
                <w:lang w:eastAsia="ja-JP"/>
              </w:rPr>
            </w:pPr>
            <w:proofErr w:type="spellStart"/>
            <w:r w:rsidRPr="003C6CCA">
              <w:rPr>
                <w:rFonts w:ascii="Avenir Next LT Pro" w:hAnsi="Avenir Next LT Pro"/>
              </w:rPr>
              <w:t>意味が読み取れない</w:t>
            </w:r>
            <w:proofErr w:type="spellEnd"/>
          </w:p>
        </w:tc>
      </w:tr>
      <w:tr w:rsidR="003C6CCA" w14:paraId="31BDA190" w14:textId="77777777" w:rsidTr="003C6CCA">
        <w:tc>
          <w:tcPr>
            <w:tcW w:w="1668" w:type="dxa"/>
            <w:shd w:val="clear" w:color="auto" w:fill="4F81BD" w:themeFill="accent1"/>
          </w:tcPr>
          <w:p w14:paraId="6C92ADAB" w14:textId="5D182811" w:rsidR="003C6CCA" w:rsidRPr="003C6CCA" w:rsidRDefault="003C6CCA" w:rsidP="003C6CCA">
            <w:pPr>
              <w:rPr>
                <w:rFonts w:ascii="Avenir Next LT Pro" w:hAnsi="Avenir Next LT Pro"/>
                <w:b/>
                <w:bCs/>
                <w:color w:val="FFFFFF" w:themeColor="background1"/>
                <w:sz w:val="20"/>
                <w:szCs w:val="20"/>
                <w:lang w:eastAsia="ja-JP"/>
              </w:rPr>
            </w:pPr>
            <w:r w:rsidRPr="003C6CCA">
              <w:rPr>
                <w:rFonts w:ascii="Avenir Next LT Pro" w:hAnsi="Avenir Next LT Pro"/>
                <w:b/>
                <w:bCs/>
                <w:color w:val="FFFFFF" w:themeColor="background1"/>
                <w:sz w:val="20"/>
                <w:szCs w:val="20"/>
              </w:rPr>
              <w:t>Visualization Technique</w:t>
            </w:r>
            <w:r w:rsidRPr="003C6CCA">
              <w:rPr>
                <w:rFonts w:ascii="Avenir Next LT Pro" w:hAnsi="Avenir Next LT Pro"/>
                <w:b/>
                <w:bCs/>
                <w:color w:val="FFFFFF" w:themeColor="background1"/>
                <w:sz w:val="20"/>
                <w:szCs w:val="20"/>
              </w:rPr>
              <w:br/>
            </w:r>
            <w:r>
              <w:rPr>
                <w:rFonts w:ascii="Avenir Next LT Pro" w:hAnsi="Avenir Next LT Pro" w:hint="eastAsia"/>
                <w:b/>
                <w:bCs/>
                <w:color w:val="FFFFFF" w:themeColor="background1"/>
                <w:sz w:val="20"/>
                <w:szCs w:val="20"/>
                <w:lang w:eastAsia="ja-JP"/>
              </w:rPr>
              <w:t>(</w:t>
            </w:r>
            <w:proofErr w:type="spellStart"/>
            <w:r w:rsidRPr="003C6CCA">
              <w:rPr>
                <w:rFonts w:ascii="Avenir Next LT Pro" w:hAnsi="Avenir Next LT Pro"/>
                <w:b/>
                <w:bCs/>
                <w:color w:val="FFFFFF" w:themeColor="background1"/>
                <w:sz w:val="20"/>
                <w:szCs w:val="20"/>
              </w:rPr>
              <w:t>可視化技術</w:t>
            </w:r>
            <w:proofErr w:type="spellEnd"/>
            <w:r>
              <w:rPr>
                <w:rFonts w:ascii="Avenir Next LT Pro" w:hAnsi="Avenir Next LT Pro" w:hint="eastAsia"/>
                <w:b/>
                <w:bCs/>
                <w:color w:val="FFFFFF" w:themeColor="background1"/>
                <w:sz w:val="20"/>
                <w:szCs w:val="20"/>
                <w:lang w:eastAsia="ja-JP"/>
              </w:rPr>
              <w:t>）</w:t>
            </w:r>
          </w:p>
        </w:tc>
        <w:tc>
          <w:tcPr>
            <w:tcW w:w="1376" w:type="dxa"/>
          </w:tcPr>
          <w:p w14:paraId="521D5FEC" w14:textId="1815EB37" w:rsidR="003C6CCA" w:rsidRPr="003C6CCA" w:rsidRDefault="003C6CCA" w:rsidP="003C6CCA">
            <w:pPr>
              <w:rPr>
                <w:rFonts w:ascii="Avenir Next LT Pro" w:hAnsi="Avenir Next LT Pro"/>
                <w:lang w:eastAsia="ja-JP"/>
              </w:rPr>
            </w:pPr>
            <w:proofErr w:type="spellStart"/>
            <w:r w:rsidRPr="003C6CCA">
              <w:rPr>
                <w:rFonts w:ascii="Avenir Next LT Pro" w:hAnsi="Avenir Next LT Pro"/>
              </w:rPr>
              <w:t>高度で適切な手法</w:t>
            </w:r>
            <w:proofErr w:type="spellEnd"/>
          </w:p>
        </w:tc>
        <w:tc>
          <w:tcPr>
            <w:tcW w:w="1453" w:type="dxa"/>
          </w:tcPr>
          <w:p w14:paraId="4BF5C2AA" w14:textId="1BED667D" w:rsidR="003C6CCA" w:rsidRPr="003C6CCA" w:rsidRDefault="003C6CCA" w:rsidP="003C6CCA">
            <w:pPr>
              <w:rPr>
                <w:rFonts w:ascii="Avenir Next LT Pro" w:hAnsi="Avenir Next LT Pro"/>
                <w:lang w:eastAsia="ja-JP"/>
              </w:rPr>
            </w:pPr>
            <w:proofErr w:type="spellStart"/>
            <w:r w:rsidRPr="003C6CCA">
              <w:rPr>
                <w:rFonts w:ascii="Avenir Next LT Pro" w:hAnsi="Avenir Next LT Pro"/>
              </w:rPr>
              <w:t>適切で破綻なし</w:t>
            </w:r>
            <w:proofErr w:type="spellEnd"/>
          </w:p>
        </w:tc>
        <w:tc>
          <w:tcPr>
            <w:tcW w:w="1453" w:type="dxa"/>
          </w:tcPr>
          <w:p w14:paraId="2E39DD1C" w14:textId="7D818427" w:rsidR="003C6CCA" w:rsidRPr="003C6CCA" w:rsidRDefault="003C6CCA" w:rsidP="003C6CCA">
            <w:pPr>
              <w:rPr>
                <w:rFonts w:ascii="Avenir Next LT Pro" w:hAnsi="Avenir Next LT Pro"/>
                <w:lang w:eastAsia="ja-JP"/>
              </w:rPr>
            </w:pPr>
            <w:proofErr w:type="spellStart"/>
            <w:r w:rsidRPr="003C6CCA">
              <w:rPr>
                <w:rFonts w:ascii="Avenir Next LT Pro" w:hAnsi="Avenir Next LT Pro"/>
              </w:rPr>
              <w:t>基本的手法</w:t>
            </w:r>
            <w:proofErr w:type="spellEnd"/>
          </w:p>
        </w:tc>
        <w:tc>
          <w:tcPr>
            <w:tcW w:w="1453" w:type="dxa"/>
          </w:tcPr>
          <w:p w14:paraId="7CE43D7B" w14:textId="6CB7B597" w:rsidR="003C6CCA" w:rsidRPr="003C6CCA" w:rsidRDefault="003C6CCA" w:rsidP="003C6CCA">
            <w:pPr>
              <w:rPr>
                <w:rFonts w:ascii="Avenir Next LT Pro" w:hAnsi="Avenir Next LT Pro"/>
                <w:lang w:eastAsia="ja-JP"/>
              </w:rPr>
            </w:pPr>
            <w:proofErr w:type="spellStart"/>
            <w:r w:rsidRPr="003C6CCA">
              <w:rPr>
                <w:rFonts w:ascii="Avenir Next LT Pro" w:hAnsi="Avenir Next LT Pro"/>
              </w:rPr>
              <w:t>不適切な点が多い</w:t>
            </w:r>
            <w:proofErr w:type="spellEnd"/>
          </w:p>
        </w:tc>
        <w:tc>
          <w:tcPr>
            <w:tcW w:w="1453" w:type="dxa"/>
          </w:tcPr>
          <w:p w14:paraId="5B178E5E" w14:textId="5EBE5192" w:rsidR="003C6CCA" w:rsidRPr="003C6CCA" w:rsidRDefault="003C6CCA" w:rsidP="003C6CCA">
            <w:pPr>
              <w:rPr>
                <w:rFonts w:ascii="Avenir Next LT Pro" w:hAnsi="Avenir Next LT Pro"/>
                <w:lang w:eastAsia="ja-JP"/>
              </w:rPr>
            </w:pPr>
            <w:proofErr w:type="spellStart"/>
            <w:r w:rsidRPr="003C6CCA">
              <w:rPr>
                <w:rFonts w:ascii="Avenir Next LT Pro" w:hAnsi="Avenir Next LT Pro"/>
              </w:rPr>
              <w:t>成立していない</w:t>
            </w:r>
            <w:proofErr w:type="spellEnd"/>
          </w:p>
        </w:tc>
      </w:tr>
      <w:tr w:rsidR="003C6CCA" w14:paraId="54E391AD" w14:textId="77777777" w:rsidTr="003C6CCA">
        <w:tc>
          <w:tcPr>
            <w:tcW w:w="1668" w:type="dxa"/>
            <w:shd w:val="clear" w:color="auto" w:fill="4F81BD" w:themeFill="accent1"/>
          </w:tcPr>
          <w:p w14:paraId="52EBDCFD" w14:textId="0E2DA468" w:rsidR="003C6CCA" w:rsidRPr="003C6CCA" w:rsidRDefault="003C6CCA" w:rsidP="003C6CCA">
            <w:pPr>
              <w:rPr>
                <w:rFonts w:ascii="Avenir Next LT Pro" w:hAnsi="Avenir Next LT Pro"/>
                <w:b/>
                <w:bCs/>
                <w:color w:val="FFFFFF" w:themeColor="background1"/>
                <w:sz w:val="20"/>
                <w:szCs w:val="20"/>
                <w:lang w:eastAsia="ja-JP"/>
              </w:rPr>
            </w:pPr>
            <w:r w:rsidRPr="003C6CCA">
              <w:rPr>
                <w:rFonts w:ascii="Avenir Next LT Pro" w:hAnsi="Avenir Next LT Pro"/>
                <w:b/>
                <w:bCs/>
                <w:color w:val="FFFFFF" w:themeColor="background1"/>
                <w:sz w:val="20"/>
                <w:szCs w:val="20"/>
              </w:rPr>
              <w:t>Clarity &amp; Storytelling</w:t>
            </w:r>
            <w:r w:rsidRPr="003C6CCA">
              <w:rPr>
                <w:rFonts w:ascii="Avenir Next LT Pro" w:hAnsi="Avenir Next LT Pro"/>
                <w:b/>
                <w:bCs/>
                <w:color w:val="FFFFFF" w:themeColor="background1"/>
                <w:sz w:val="20"/>
                <w:szCs w:val="20"/>
              </w:rPr>
              <w:br/>
            </w:r>
            <w:r>
              <w:rPr>
                <w:rFonts w:ascii="Avenir Next LT Pro" w:hAnsi="Avenir Next LT Pro" w:hint="eastAsia"/>
                <w:b/>
                <w:bCs/>
                <w:color w:val="FFFFFF" w:themeColor="background1"/>
                <w:sz w:val="20"/>
                <w:szCs w:val="20"/>
                <w:lang w:eastAsia="ja-JP"/>
              </w:rPr>
              <w:t>(</w:t>
            </w:r>
            <w:proofErr w:type="spellStart"/>
            <w:r w:rsidRPr="003C6CCA">
              <w:rPr>
                <w:rFonts w:ascii="Avenir Next LT Pro" w:hAnsi="Avenir Next LT Pro"/>
                <w:b/>
                <w:bCs/>
                <w:color w:val="FFFFFF" w:themeColor="background1"/>
                <w:sz w:val="20"/>
                <w:szCs w:val="20"/>
              </w:rPr>
              <w:t>わかりやすさ</w:t>
            </w:r>
            <w:proofErr w:type="spellEnd"/>
            <w:r>
              <w:rPr>
                <w:rFonts w:ascii="Avenir Next LT Pro" w:hAnsi="Avenir Next LT Pro" w:hint="eastAsia"/>
                <w:b/>
                <w:bCs/>
                <w:color w:val="FFFFFF" w:themeColor="background1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1376" w:type="dxa"/>
          </w:tcPr>
          <w:p w14:paraId="3D89C148" w14:textId="77657D93" w:rsidR="003C6CCA" w:rsidRPr="003C6CCA" w:rsidRDefault="003C6CCA" w:rsidP="003C6CCA">
            <w:pPr>
              <w:rPr>
                <w:rFonts w:ascii="Avenir Next LT Pro" w:hAnsi="Avenir Next LT Pro"/>
                <w:lang w:eastAsia="ja-JP"/>
              </w:rPr>
            </w:pPr>
            <w:proofErr w:type="spellStart"/>
            <w:r w:rsidRPr="003C6CCA">
              <w:rPr>
                <w:rFonts w:ascii="Avenir Next LT Pro" w:hAnsi="Avenir Next LT Pro"/>
              </w:rPr>
              <w:t>一目で主張が伝わる</w:t>
            </w:r>
            <w:proofErr w:type="spellEnd"/>
          </w:p>
        </w:tc>
        <w:tc>
          <w:tcPr>
            <w:tcW w:w="1453" w:type="dxa"/>
          </w:tcPr>
          <w:p w14:paraId="68C8CC28" w14:textId="0B8F5B2E" w:rsidR="003C6CCA" w:rsidRPr="003C6CCA" w:rsidRDefault="003C6CCA" w:rsidP="003C6CCA">
            <w:pPr>
              <w:rPr>
                <w:rFonts w:ascii="Avenir Next LT Pro" w:hAnsi="Avenir Next LT Pro"/>
                <w:lang w:eastAsia="ja-JP"/>
              </w:rPr>
            </w:pPr>
            <w:proofErr w:type="spellStart"/>
            <w:r w:rsidRPr="003C6CCA">
              <w:rPr>
                <w:rFonts w:ascii="Avenir Next LT Pro" w:hAnsi="Avenir Next LT Pro"/>
              </w:rPr>
              <w:t>意図が明確</w:t>
            </w:r>
            <w:proofErr w:type="spellEnd"/>
          </w:p>
        </w:tc>
        <w:tc>
          <w:tcPr>
            <w:tcW w:w="1453" w:type="dxa"/>
          </w:tcPr>
          <w:p w14:paraId="7A4D1509" w14:textId="15A9A10C" w:rsidR="003C6CCA" w:rsidRPr="003C6CCA" w:rsidRDefault="003C6CCA" w:rsidP="003C6CCA">
            <w:pPr>
              <w:rPr>
                <w:rFonts w:ascii="Avenir Next LT Pro" w:hAnsi="Avenir Next LT Pro"/>
                <w:lang w:eastAsia="ja-JP"/>
              </w:rPr>
            </w:pPr>
            <w:proofErr w:type="spellStart"/>
            <w:r w:rsidRPr="003C6CCA">
              <w:rPr>
                <w:rFonts w:ascii="Avenir Next LT Pro" w:hAnsi="Avenir Next LT Pro"/>
              </w:rPr>
              <w:t>改善の余地あり</w:t>
            </w:r>
            <w:proofErr w:type="spellEnd"/>
          </w:p>
        </w:tc>
        <w:tc>
          <w:tcPr>
            <w:tcW w:w="1453" w:type="dxa"/>
          </w:tcPr>
          <w:p w14:paraId="7A2CF9CB" w14:textId="2793F8B7" w:rsidR="003C6CCA" w:rsidRPr="003C6CCA" w:rsidRDefault="003C6CCA" w:rsidP="003C6CCA">
            <w:pPr>
              <w:rPr>
                <w:rFonts w:ascii="Avenir Next LT Pro" w:hAnsi="Avenir Next LT Pro"/>
                <w:lang w:eastAsia="ja-JP"/>
              </w:rPr>
            </w:pPr>
            <w:proofErr w:type="spellStart"/>
            <w:r w:rsidRPr="003C6CCA">
              <w:rPr>
                <w:rFonts w:ascii="Avenir Next LT Pro" w:hAnsi="Avenir Next LT Pro"/>
              </w:rPr>
              <w:t>分かりにくい</w:t>
            </w:r>
            <w:proofErr w:type="spellEnd"/>
          </w:p>
        </w:tc>
        <w:tc>
          <w:tcPr>
            <w:tcW w:w="1453" w:type="dxa"/>
          </w:tcPr>
          <w:p w14:paraId="2A77E6F2" w14:textId="72B95686" w:rsidR="003C6CCA" w:rsidRPr="003C6CCA" w:rsidRDefault="003C6CCA" w:rsidP="003C6CCA">
            <w:pPr>
              <w:rPr>
                <w:rFonts w:ascii="Avenir Next LT Pro" w:hAnsi="Avenir Next LT Pro"/>
                <w:lang w:eastAsia="ja-JP"/>
              </w:rPr>
            </w:pPr>
            <w:proofErr w:type="spellStart"/>
            <w:r w:rsidRPr="003C6CCA">
              <w:rPr>
                <w:rFonts w:ascii="Avenir Next LT Pro" w:hAnsi="Avenir Next LT Pro"/>
              </w:rPr>
              <w:t>不明</w:t>
            </w:r>
            <w:proofErr w:type="spellEnd"/>
          </w:p>
        </w:tc>
      </w:tr>
      <w:tr w:rsidR="003C6CCA" w14:paraId="41180BD6" w14:textId="77777777" w:rsidTr="003C6CCA">
        <w:tc>
          <w:tcPr>
            <w:tcW w:w="1668" w:type="dxa"/>
            <w:shd w:val="clear" w:color="auto" w:fill="4F81BD" w:themeFill="accent1"/>
          </w:tcPr>
          <w:p w14:paraId="395889CB" w14:textId="5CB17846" w:rsidR="003C6CCA" w:rsidRPr="003C6CCA" w:rsidRDefault="003C6CCA" w:rsidP="003C6CCA">
            <w:pPr>
              <w:rPr>
                <w:rFonts w:ascii="Avenir Next LT Pro" w:hAnsi="Avenir Next LT Pro"/>
                <w:b/>
                <w:bCs/>
                <w:color w:val="FFFFFF" w:themeColor="background1"/>
                <w:sz w:val="20"/>
                <w:szCs w:val="20"/>
                <w:lang w:eastAsia="ja-JP"/>
              </w:rPr>
            </w:pPr>
            <w:r w:rsidRPr="003C6CCA">
              <w:rPr>
                <w:rFonts w:ascii="Avenir Next LT Pro" w:hAnsi="Avenir Next LT Pro"/>
                <w:b/>
                <w:bCs/>
                <w:color w:val="FFFFFF" w:themeColor="background1"/>
                <w:sz w:val="20"/>
                <w:szCs w:val="20"/>
              </w:rPr>
              <w:t>Artistic Quality</w:t>
            </w:r>
            <w:r w:rsidRPr="003C6CCA">
              <w:rPr>
                <w:rFonts w:ascii="Avenir Next LT Pro" w:hAnsi="Avenir Next LT Pro"/>
                <w:b/>
                <w:bCs/>
                <w:color w:val="FFFFFF" w:themeColor="background1"/>
                <w:sz w:val="20"/>
                <w:szCs w:val="20"/>
              </w:rPr>
              <w:br/>
            </w:r>
            <w:r>
              <w:rPr>
                <w:rFonts w:ascii="Avenir Next LT Pro" w:hAnsi="Avenir Next LT Pro" w:hint="eastAsia"/>
                <w:b/>
                <w:bCs/>
                <w:color w:val="FFFFFF" w:themeColor="background1"/>
                <w:sz w:val="20"/>
                <w:szCs w:val="20"/>
                <w:lang w:eastAsia="ja-JP"/>
              </w:rPr>
              <w:t>(</w:t>
            </w:r>
            <w:proofErr w:type="spellStart"/>
            <w:r w:rsidRPr="003C6CCA">
              <w:rPr>
                <w:rFonts w:ascii="Avenir Next LT Pro" w:hAnsi="Avenir Next LT Pro"/>
                <w:b/>
                <w:bCs/>
                <w:color w:val="FFFFFF" w:themeColor="background1"/>
                <w:sz w:val="20"/>
                <w:szCs w:val="20"/>
              </w:rPr>
              <w:t>芸術性</w:t>
            </w:r>
            <w:proofErr w:type="spellEnd"/>
            <w:r>
              <w:rPr>
                <w:rFonts w:ascii="Avenir Next LT Pro" w:hAnsi="Avenir Next LT Pro" w:hint="eastAsia"/>
                <w:b/>
                <w:bCs/>
                <w:color w:val="FFFFFF" w:themeColor="background1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1376" w:type="dxa"/>
          </w:tcPr>
          <w:p w14:paraId="14AAF276" w14:textId="709520C6" w:rsidR="003C6CCA" w:rsidRPr="003C6CCA" w:rsidRDefault="003C6CCA" w:rsidP="003C6CCA">
            <w:pPr>
              <w:rPr>
                <w:rFonts w:ascii="Avenir Next LT Pro" w:hAnsi="Avenir Next LT Pro"/>
                <w:lang w:eastAsia="ja-JP"/>
              </w:rPr>
            </w:pPr>
            <w:proofErr w:type="spellStart"/>
            <w:r w:rsidRPr="003C6CCA">
              <w:rPr>
                <w:rFonts w:ascii="Avenir Next LT Pro" w:hAnsi="Avenir Next LT Pro"/>
              </w:rPr>
              <w:t>非常に美しく印象的</w:t>
            </w:r>
            <w:proofErr w:type="spellEnd"/>
          </w:p>
        </w:tc>
        <w:tc>
          <w:tcPr>
            <w:tcW w:w="1453" w:type="dxa"/>
          </w:tcPr>
          <w:p w14:paraId="7D2457CE" w14:textId="24174DDB" w:rsidR="003C6CCA" w:rsidRPr="003C6CCA" w:rsidRDefault="003C6CCA" w:rsidP="003C6CCA">
            <w:pPr>
              <w:rPr>
                <w:rFonts w:ascii="Avenir Next LT Pro" w:hAnsi="Avenir Next LT Pro"/>
                <w:lang w:eastAsia="ja-JP"/>
              </w:rPr>
            </w:pPr>
            <w:proofErr w:type="spellStart"/>
            <w:r w:rsidRPr="003C6CCA">
              <w:rPr>
                <w:rFonts w:ascii="Avenir Next LT Pro" w:hAnsi="Avenir Next LT Pro"/>
              </w:rPr>
              <w:t>視覚的に魅力的</w:t>
            </w:r>
            <w:proofErr w:type="spellEnd"/>
          </w:p>
        </w:tc>
        <w:tc>
          <w:tcPr>
            <w:tcW w:w="1453" w:type="dxa"/>
          </w:tcPr>
          <w:p w14:paraId="764969DA" w14:textId="2D12A333" w:rsidR="003C6CCA" w:rsidRPr="003C6CCA" w:rsidRDefault="003C6CCA" w:rsidP="003C6CCA">
            <w:pPr>
              <w:rPr>
                <w:rFonts w:ascii="Avenir Next LT Pro" w:hAnsi="Avenir Next LT Pro"/>
                <w:lang w:eastAsia="ja-JP"/>
              </w:rPr>
            </w:pPr>
            <w:proofErr w:type="spellStart"/>
            <w:r w:rsidRPr="003C6CCA">
              <w:rPr>
                <w:rFonts w:ascii="Avenir Next LT Pro" w:hAnsi="Avenir Next LT Pro"/>
              </w:rPr>
              <w:t>標準的</w:t>
            </w:r>
            <w:proofErr w:type="spellEnd"/>
          </w:p>
        </w:tc>
        <w:tc>
          <w:tcPr>
            <w:tcW w:w="1453" w:type="dxa"/>
          </w:tcPr>
          <w:p w14:paraId="796EBF50" w14:textId="3F0BB0CC" w:rsidR="003C6CCA" w:rsidRPr="003C6CCA" w:rsidRDefault="003C6CCA" w:rsidP="003C6CCA">
            <w:pPr>
              <w:rPr>
                <w:rFonts w:ascii="Avenir Next LT Pro" w:hAnsi="Avenir Next LT Pro"/>
                <w:lang w:eastAsia="ja-JP"/>
              </w:rPr>
            </w:pPr>
            <w:proofErr w:type="spellStart"/>
            <w:r w:rsidRPr="003C6CCA">
              <w:rPr>
                <w:rFonts w:ascii="Avenir Next LT Pro" w:hAnsi="Avenir Next LT Pro"/>
              </w:rPr>
              <w:t>見づらい</w:t>
            </w:r>
            <w:proofErr w:type="spellEnd"/>
          </w:p>
        </w:tc>
        <w:tc>
          <w:tcPr>
            <w:tcW w:w="1453" w:type="dxa"/>
          </w:tcPr>
          <w:p w14:paraId="28AE484A" w14:textId="3E8A50B6" w:rsidR="003C6CCA" w:rsidRPr="003C6CCA" w:rsidRDefault="003C6CCA" w:rsidP="003C6CCA">
            <w:pPr>
              <w:rPr>
                <w:rFonts w:ascii="Avenir Next LT Pro" w:hAnsi="Avenir Next LT Pro"/>
                <w:lang w:eastAsia="ja-JP"/>
              </w:rPr>
            </w:pPr>
            <w:proofErr w:type="spellStart"/>
            <w:r w:rsidRPr="003C6CCA">
              <w:rPr>
                <w:rFonts w:ascii="Avenir Next LT Pro" w:hAnsi="Avenir Next LT Pro"/>
              </w:rPr>
              <w:t>魅力なし</w:t>
            </w:r>
            <w:proofErr w:type="spellEnd"/>
          </w:p>
        </w:tc>
      </w:tr>
      <w:tr w:rsidR="003C6CCA" w14:paraId="2F831CE2" w14:textId="77777777" w:rsidTr="003C6CCA">
        <w:tc>
          <w:tcPr>
            <w:tcW w:w="1668" w:type="dxa"/>
            <w:shd w:val="clear" w:color="auto" w:fill="4F81BD" w:themeFill="accent1"/>
          </w:tcPr>
          <w:p w14:paraId="528AD91F" w14:textId="49D30601" w:rsidR="003C6CCA" w:rsidRPr="003C6CCA" w:rsidRDefault="003C6CCA" w:rsidP="003C6CCA">
            <w:pPr>
              <w:rPr>
                <w:rFonts w:ascii="Avenir Next LT Pro" w:hAnsi="Avenir Next LT Pro"/>
                <w:b/>
                <w:bCs/>
                <w:color w:val="FFFFFF" w:themeColor="background1"/>
                <w:sz w:val="20"/>
                <w:szCs w:val="20"/>
                <w:lang w:eastAsia="ja-JP"/>
              </w:rPr>
            </w:pPr>
            <w:r w:rsidRPr="003C6CCA">
              <w:rPr>
                <w:rFonts w:ascii="Avenir Next LT Pro" w:hAnsi="Avenir Next LT Pro"/>
                <w:b/>
                <w:bCs/>
                <w:color w:val="FFFFFF" w:themeColor="background1"/>
                <w:sz w:val="20"/>
                <w:szCs w:val="20"/>
              </w:rPr>
              <w:t>Originality</w:t>
            </w:r>
            <w:r w:rsidRPr="003C6CCA">
              <w:rPr>
                <w:rFonts w:ascii="Avenir Next LT Pro" w:hAnsi="Avenir Next LT Pro"/>
                <w:b/>
                <w:bCs/>
                <w:color w:val="FFFFFF" w:themeColor="background1"/>
                <w:sz w:val="20"/>
                <w:szCs w:val="20"/>
              </w:rPr>
              <w:br/>
            </w:r>
            <w:r>
              <w:rPr>
                <w:rFonts w:ascii="Avenir Next LT Pro" w:hAnsi="Avenir Next LT Pro" w:hint="eastAsia"/>
                <w:b/>
                <w:bCs/>
                <w:color w:val="FFFFFF" w:themeColor="background1"/>
                <w:sz w:val="20"/>
                <w:szCs w:val="20"/>
                <w:lang w:eastAsia="ja-JP"/>
              </w:rPr>
              <w:t>(</w:t>
            </w:r>
            <w:proofErr w:type="spellStart"/>
            <w:r w:rsidRPr="003C6CCA">
              <w:rPr>
                <w:rFonts w:ascii="Avenir Next LT Pro" w:hAnsi="Avenir Next LT Pro"/>
                <w:b/>
                <w:bCs/>
                <w:color w:val="FFFFFF" w:themeColor="background1"/>
                <w:sz w:val="20"/>
                <w:szCs w:val="20"/>
              </w:rPr>
              <w:t>独創性</w:t>
            </w:r>
            <w:proofErr w:type="spellEnd"/>
            <w:r>
              <w:rPr>
                <w:rFonts w:ascii="Avenir Next LT Pro" w:hAnsi="Avenir Next LT Pro" w:hint="eastAsia"/>
                <w:b/>
                <w:bCs/>
                <w:color w:val="FFFFFF" w:themeColor="background1"/>
                <w:sz w:val="20"/>
                <w:szCs w:val="20"/>
                <w:lang w:eastAsia="ja-JP"/>
              </w:rPr>
              <w:t>）</w:t>
            </w:r>
          </w:p>
        </w:tc>
        <w:tc>
          <w:tcPr>
            <w:tcW w:w="1376" w:type="dxa"/>
          </w:tcPr>
          <w:p w14:paraId="33B865EF" w14:textId="52641A11" w:rsidR="003C6CCA" w:rsidRPr="003C6CCA" w:rsidRDefault="003C6CCA" w:rsidP="003C6CCA">
            <w:pPr>
              <w:rPr>
                <w:rFonts w:ascii="Avenir Next LT Pro" w:hAnsi="Avenir Next LT Pro"/>
                <w:lang w:eastAsia="ja-JP"/>
              </w:rPr>
            </w:pPr>
            <w:proofErr w:type="spellStart"/>
            <w:r w:rsidRPr="003C6CCA">
              <w:rPr>
                <w:rFonts w:ascii="Avenir Next LT Pro" w:hAnsi="Avenir Next LT Pro"/>
              </w:rPr>
              <w:t>非常に独創的</w:t>
            </w:r>
            <w:proofErr w:type="spellEnd"/>
          </w:p>
        </w:tc>
        <w:tc>
          <w:tcPr>
            <w:tcW w:w="1453" w:type="dxa"/>
          </w:tcPr>
          <w:p w14:paraId="442B5C56" w14:textId="6548E0EE" w:rsidR="003C6CCA" w:rsidRPr="003C6CCA" w:rsidRDefault="003C6CCA" w:rsidP="003C6CCA">
            <w:pPr>
              <w:rPr>
                <w:rFonts w:ascii="Avenir Next LT Pro" w:hAnsi="Avenir Next LT Pro"/>
                <w:lang w:eastAsia="ja-JP"/>
              </w:rPr>
            </w:pPr>
            <w:proofErr w:type="spellStart"/>
            <w:r w:rsidRPr="003C6CCA">
              <w:rPr>
                <w:rFonts w:ascii="Avenir Next LT Pro" w:hAnsi="Avenir Next LT Pro"/>
              </w:rPr>
              <w:t>独自の工夫あり</w:t>
            </w:r>
            <w:proofErr w:type="spellEnd"/>
          </w:p>
        </w:tc>
        <w:tc>
          <w:tcPr>
            <w:tcW w:w="1453" w:type="dxa"/>
          </w:tcPr>
          <w:p w14:paraId="4E823944" w14:textId="37E9F3BC" w:rsidR="003C6CCA" w:rsidRPr="003C6CCA" w:rsidRDefault="003C6CCA" w:rsidP="003C6CCA">
            <w:pPr>
              <w:rPr>
                <w:rFonts w:ascii="Avenir Next LT Pro" w:hAnsi="Avenir Next LT Pro"/>
                <w:lang w:eastAsia="ja-JP"/>
              </w:rPr>
            </w:pPr>
            <w:proofErr w:type="spellStart"/>
            <w:r w:rsidRPr="003C6CCA">
              <w:rPr>
                <w:rFonts w:ascii="Avenir Next LT Pro" w:hAnsi="Avenir Next LT Pro"/>
              </w:rPr>
              <w:t>部分的工夫</w:t>
            </w:r>
            <w:proofErr w:type="spellEnd"/>
          </w:p>
        </w:tc>
        <w:tc>
          <w:tcPr>
            <w:tcW w:w="1453" w:type="dxa"/>
          </w:tcPr>
          <w:p w14:paraId="74DBC05D" w14:textId="25385501" w:rsidR="003C6CCA" w:rsidRPr="003C6CCA" w:rsidRDefault="003C6CCA" w:rsidP="003C6CCA">
            <w:pPr>
              <w:rPr>
                <w:rFonts w:ascii="Avenir Next LT Pro" w:hAnsi="Avenir Next LT Pro"/>
                <w:lang w:eastAsia="ja-JP"/>
              </w:rPr>
            </w:pPr>
            <w:proofErr w:type="spellStart"/>
            <w:r w:rsidRPr="003C6CCA">
              <w:rPr>
                <w:rFonts w:ascii="Avenir Next LT Pro" w:hAnsi="Avenir Next LT Pro"/>
              </w:rPr>
              <w:t>既存例踏襲</w:t>
            </w:r>
            <w:proofErr w:type="spellEnd"/>
          </w:p>
        </w:tc>
        <w:tc>
          <w:tcPr>
            <w:tcW w:w="1453" w:type="dxa"/>
          </w:tcPr>
          <w:p w14:paraId="2D6FA7BF" w14:textId="7D21DBCE" w:rsidR="003C6CCA" w:rsidRPr="003C6CCA" w:rsidRDefault="003C6CCA" w:rsidP="003C6CCA">
            <w:pPr>
              <w:rPr>
                <w:rFonts w:ascii="Avenir Next LT Pro" w:hAnsi="Avenir Next LT Pro"/>
                <w:lang w:eastAsia="ja-JP"/>
              </w:rPr>
            </w:pPr>
            <w:proofErr w:type="spellStart"/>
            <w:r w:rsidRPr="003C6CCA">
              <w:rPr>
                <w:rFonts w:ascii="Avenir Next LT Pro" w:hAnsi="Avenir Next LT Pro"/>
              </w:rPr>
              <w:t>独創性なし</w:t>
            </w:r>
            <w:proofErr w:type="spellEnd"/>
          </w:p>
        </w:tc>
      </w:tr>
    </w:tbl>
    <w:p w14:paraId="4930F9A9" w14:textId="7C30E961" w:rsidR="003C6CCA" w:rsidRDefault="003C6CCA" w:rsidP="003C6CCA">
      <w:pPr>
        <w:pStyle w:val="Heading1"/>
        <w:rPr>
          <w:lang w:eastAsia="ja-JP"/>
        </w:rPr>
      </w:pPr>
      <w:r>
        <w:t xml:space="preserve">Evaluation </w:t>
      </w:r>
      <w:r>
        <w:rPr>
          <w:rFonts w:hint="eastAsia"/>
          <w:lang w:eastAsia="ja-JP"/>
        </w:rPr>
        <w:t>Score Sheet (English)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2"/>
        <w:gridCol w:w="1344"/>
        <w:gridCol w:w="1558"/>
        <w:gridCol w:w="1420"/>
        <w:gridCol w:w="1471"/>
        <w:gridCol w:w="1361"/>
      </w:tblGrid>
      <w:tr w:rsidR="000207B8" w14:paraId="04BEE74A" w14:textId="77777777" w:rsidTr="000207B8">
        <w:tc>
          <w:tcPr>
            <w:tcW w:w="1758" w:type="dxa"/>
            <w:shd w:val="clear" w:color="auto" w:fill="1F497D" w:themeFill="text2"/>
          </w:tcPr>
          <w:p w14:paraId="6A86843D" w14:textId="7A69325B" w:rsidR="003C6CCA" w:rsidRPr="003C6CCA" w:rsidRDefault="003C6CCA" w:rsidP="003C6CCA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3C6CCA">
              <w:rPr>
                <w:rFonts w:ascii="Avenir Next LT Pro" w:hAnsi="Avenir Next LT Pro"/>
                <w:b/>
                <w:bCs/>
                <w:color w:val="FFFFFF" w:themeColor="background1"/>
              </w:rPr>
              <w:t>Category</w:t>
            </w:r>
          </w:p>
        </w:tc>
        <w:tc>
          <w:tcPr>
            <w:tcW w:w="1344" w:type="dxa"/>
            <w:shd w:val="clear" w:color="auto" w:fill="1F497D" w:themeFill="text2"/>
          </w:tcPr>
          <w:p w14:paraId="458BFE96" w14:textId="30BDCC96" w:rsidR="003C6CCA" w:rsidRPr="003C6CCA" w:rsidRDefault="003C6CCA" w:rsidP="003C6CCA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3C6CCA">
              <w:rPr>
                <w:rFonts w:ascii="Avenir Next LT Pro" w:hAnsi="Avenir Next LT Pro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1401" w:type="dxa"/>
            <w:shd w:val="clear" w:color="auto" w:fill="1F497D" w:themeFill="text2"/>
          </w:tcPr>
          <w:p w14:paraId="26B2A5F2" w14:textId="7C5E7652" w:rsidR="003C6CCA" w:rsidRPr="003C6CCA" w:rsidRDefault="003C6CCA" w:rsidP="003C6CCA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3C6CCA">
              <w:rPr>
                <w:rFonts w:ascii="Avenir Next LT Pro" w:hAnsi="Avenir Next LT Pro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1465" w:type="dxa"/>
            <w:shd w:val="clear" w:color="auto" w:fill="1F497D" w:themeFill="text2"/>
          </w:tcPr>
          <w:p w14:paraId="2E950C82" w14:textId="4EEE3434" w:rsidR="003C6CCA" w:rsidRPr="003C6CCA" w:rsidRDefault="003C6CCA" w:rsidP="003C6CCA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3C6CCA">
              <w:rPr>
                <w:rFonts w:ascii="Avenir Next LT Pro" w:hAnsi="Avenir Next LT Pro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1471" w:type="dxa"/>
            <w:shd w:val="clear" w:color="auto" w:fill="1F497D" w:themeFill="text2"/>
          </w:tcPr>
          <w:p w14:paraId="270D97AB" w14:textId="23559804" w:rsidR="003C6CCA" w:rsidRPr="003C6CCA" w:rsidRDefault="003C6CCA" w:rsidP="003C6CCA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3C6CCA">
              <w:rPr>
                <w:rFonts w:ascii="Avenir Next LT Pro" w:hAnsi="Avenir Next LT Pro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1417" w:type="dxa"/>
            <w:shd w:val="clear" w:color="auto" w:fill="1F497D" w:themeFill="text2"/>
          </w:tcPr>
          <w:p w14:paraId="4F8036B0" w14:textId="25B5A53A" w:rsidR="003C6CCA" w:rsidRPr="003C6CCA" w:rsidRDefault="003C6CCA" w:rsidP="003C6CCA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3C6CCA">
              <w:rPr>
                <w:rFonts w:ascii="Avenir Next LT Pro" w:hAnsi="Avenir Next LT Pro"/>
                <w:b/>
                <w:bCs/>
                <w:color w:val="FFFFFF" w:themeColor="background1"/>
              </w:rPr>
              <w:t>0</w:t>
            </w:r>
          </w:p>
        </w:tc>
      </w:tr>
      <w:tr w:rsidR="000207B8" w14:paraId="4B2A87D2" w14:textId="77777777" w:rsidTr="000207B8">
        <w:tc>
          <w:tcPr>
            <w:tcW w:w="1758" w:type="dxa"/>
            <w:shd w:val="clear" w:color="auto" w:fill="4F81BD" w:themeFill="accent1"/>
          </w:tcPr>
          <w:p w14:paraId="7EABB484" w14:textId="77777777" w:rsidR="000207B8" w:rsidRDefault="000207B8" w:rsidP="003C6CCA">
            <w:pPr>
              <w:rPr>
                <w:rFonts w:ascii="Avenir Next LT Pro" w:hAnsi="Avenir Next LT Pro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2ABBC432" w14:textId="5E9B1619" w:rsidR="003C6CCA" w:rsidRPr="003C6CCA" w:rsidRDefault="003C6CCA" w:rsidP="003C6CCA">
            <w:pPr>
              <w:rPr>
                <w:rFonts w:ascii="Avenir Next LT Pro" w:hAnsi="Avenir Next LT Pro"/>
                <w:b/>
                <w:bCs/>
                <w:color w:val="FFFFFF" w:themeColor="background1"/>
                <w:sz w:val="20"/>
                <w:szCs w:val="20"/>
                <w:lang w:eastAsia="ja-JP"/>
              </w:rPr>
            </w:pPr>
            <w:r w:rsidRPr="003C6CCA">
              <w:rPr>
                <w:rFonts w:ascii="Avenir Next LT Pro" w:hAnsi="Avenir Next LT Pro"/>
                <w:b/>
                <w:bCs/>
                <w:color w:val="FFFFFF" w:themeColor="background1"/>
                <w:sz w:val="20"/>
                <w:szCs w:val="20"/>
              </w:rPr>
              <w:t>Scientific Insight</w:t>
            </w:r>
          </w:p>
        </w:tc>
        <w:tc>
          <w:tcPr>
            <w:tcW w:w="1344" w:type="dxa"/>
          </w:tcPr>
          <w:p w14:paraId="0062827E" w14:textId="709BE89D" w:rsidR="003C6CCA" w:rsidRPr="003C6CCA" w:rsidRDefault="003C6CCA" w:rsidP="003C6CCA">
            <w:pPr>
              <w:rPr>
                <w:rFonts w:ascii="Avenir Next LT Pro" w:hAnsi="Avenir Next LT Pro"/>
                <w:sz w:val="20"/>
                <w:szCs w:val="20"/>
                <w:lang w:eastAsia="ja-JP"/>
              </w:rPr>
            </w:pPr>
            <w:r w:rsidRPr="003C6CCA">
              <w:rPr>
                <w:rFonts w:ascii="Avenir Next LT Pro" w:hAnsi="Avenir Next LT Pro"/>
                <w:sz w:val="20"/>
                <w:szCs w:val="20"/>
              </w:rPr>
              <w:t>Reveals essential physics and new insight</w:t>
            </w:r>
          </w:p>
        </w:tc>
        <w:tc>
          <w:tcPr>
            <w:tcW w:w="1401" w:type="dxa"/>
          </w:tcPr>
          <w:p w14:paraId="5E34C475" w14:textId="2837CBA5" w:rsidR="003C6CCA" w:rsidRPr="003C6CCA" w:rsidRDefault="003C6CCA" w:rsidP="003C6CCA">
            <w:pPr>
              <w:rPr>
                <w:rFonts w:ascii="Avenir Next LT Pro" w:hAnsi="Avenir Next LT Pro"/>
                <w:sz w:val="20"/>
                <w:szCs w:val="20"/>
                <w:lang w:eastAsia="ja-JP"/>
              </w:rPr>
            </w:pPr>
            <w:r w:rsidRPr="003C6CCA">
              <w:rPr>
                <w:rFonts w:ascii="Avenir Next LT Pro" w:hAnsi="Avenir Next LT Pro"/>
                <w:sz w:val="20"/>
                <w:szCs w:val="20"/>
              </w:rPr>
              <w:t>Clearly supports physical understanding</w:t>
            </w:r>
          </w:p>
        </w:tc>
        <w:tc>
          <w:tcPr>
            <w:tcW w:w="1465" w:type="dxa"/>
          </w:tcPr>
          <w:p w14:paraId="2961AE8C" w14:textId="7F8C2F1C" w:rsidR="003C6CCA" w:rsidRPr="003C6CCA" w:rsidRDefault="003C6CCA" w:rsidP="003C6CCA">
            <w:pPr>
              <w:rPr>
                <w:rFonts w:ascii="Avenir Next LT Pro" w:hAnsi="Avenir Next LT Pro"/>
                <w:sz w:val="20"/>
                <w:szCs w:val="20"/>
                <w:lang w:eastAsia="ja-JP"/>
              </w:rPr>
            </w:pPr>
            <w:r w:rsidRPr="003C6CCA">
              <w:rPr>
                <w:rFonts w:ascii="Avenir Next LT Pro" w:hAnsi="Avenir Next LT Pro"/>
                <w:sz w:val="20"/>
                <w:szCs w:val="20"/>
              </w:rPr>
              <w:t>Shows basic flow features</w:t>
            </w:r>
          </w:p>
        </w:tc>
        <w:tc>
          <w:tcPr>
            <w:tcW w:w="1471" w:type="dxa"/>
          </w:tcPr>
          <w:p w14:paraId="23720442" w14:textId="3FF851E3" w:rsidR="003C6CCA" w:rsidRPr="003C6CCA" w:rsidRDefault="003C6CCA" w:rsidP="003C6CCA">
            <w:pPr>
              <w:rPr>
                <w:rFonts w:ascii="Avenir Next LT Pro" w:hAnsi="Avenir Next LT Pro"/>
                <w:sz w:val="20"/>
                <w:szCs w:val="20"/>
                <w:lang w:eastAsia="ja-JP"/>
              </w:rPr>
            </w:pPr>
            <w:r w:rsidRPr="003C6CCA">
              <w:rPr>
                <w:rFonts w:ascii="Avenir Next LT Pro" w:hAnsi="Avenir Next LT Pro"/>
                <w:sz w:val="20"/>
                <w:szCs w:val="20"/>
              </w:rPr>
              <w:t>Weak physical interpretation</w:t>
            </w:r>
          </w:p>
        </w:tc>
        <w:tc>
          <w:tcPr>
            <w:tcW w:w="1417" w:type="dxa"/>
          </w:tcPr>
          <w:p w14:paraId="681A11D2" w14:textId="346A501A" w:rsidR="003C6CCA" w:rsidRPr="003C6CCA" w:rsidRDefault="003C6CCA" w:rsidP="003C6CCA">
            <w:pPr>
              <w:rPr>
                <w:rFonts w:ascii="Avenir Next LT Pro" w:hAnsi="Avenir Next LT Pro"/>
                <w:sz w:val="20"/>
                <w:szCs w:val="20"/>
                <w:lang w:eastAsia="ja-JP"/>
              </w:rPr>
            </w:pPr>
            <w:r w:rsidRPr="003C6CCA">
              <w:rPr>
                <w:rFonts w:ascii="Avenir Next LT Pro" w:hAnsi="Avenir Next LT Pro"/>
                <w:sz w:val="20"/>
                <w:szCs w:val="20"/>
              </w:rPr>
              <w:t>No scientific meaning</w:t>
            </w:r>
          </w:p>
        </w:tc>
      </w:tr>
      <w:tr w:rsidR="000207B8" w14:paraId="7E422530" w14:textId="77777777" w:rsidTr="000207B8">
        <w:tc>
          <w:tcPr>
            <w:tcW w:w="1758" w:type="dxa"/>
            <w:shd w:val="clear" w:color="auto" w:fill="4F81BD" w:themeFill="accent1"/>
          </w:tcPr>
          <w:p w14:paraId="55B3AB0E" w14:textId="77777777" w:rsidR="000207B8" w:rsidRDefault="000207B8" w:rsidP="003C6CCA">
            <w:pPr>
              <w:rPr>
                <w:rFonts w:ascii="Avenir Next LT Pro" w:hAnsi="Avenir Next LT Pro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39A957A9" w14:textId="1C391A53" w:rsidR="003C6CCA" w:rsidRPr="003C6CCA" w:rsidRDefault="003C6CCA" w:rsidP="003C6CCA">
            <w:pPr>
              <w:rPr>
                <w:rFonts w:ascii="Avenir Next LT Pro" w:hAnsi="Avenir Next LT Pro"/>
                <w:b/>
                <w:bCs/>
                <w:color w:val="FFFFFF" w:themeColor="background1"/>
                <w:sz w:val="20"/>
                <w:szCs w:val="20"/>
                <w:lang w:eastAsia="ja-JP"/>
              </w:rPr>
            </w:pPr>
            <w:r w:rsidRPr="003C6CCA">
              <w:rPr>
                <w:rFonts w:ascii="Avenir Next LT Pro" w:hAnsi="Avenir Next LT Pro"/>
                <w:b/>
                <w:bCs/>
                <w:color w:val="FFFFFF" w:themeColor="background1"/>
                <w:sz w:val="20"/>
                <w:szCs w:val="20"/>
              </w:rPr>
              <w:t>Visualization Technique</w:t>
            </w:r>
          </w:p>
        </w:tc>
        <w:tc>
          <w:tcPr>
            <w:tcW w:w="1344" w:type="dxa"/>
          </w:tcPr>
          <w:p w14:paraId="3094B61A" w14:textId="3DAEBC1E" w:rsidR="003C6CCA" w:rsidRPr="003C6CCA" w:rsidRDefault="003C6CCA" w:rsidP="003C6CCA">
            <w:pPr>
              <w:rPr>
                <w:rFonts w:ascii="Avenir Next LT Pro" w:hAnsi="Avenir Next LT Pro"/>
                <w:sz w:val="20"/>
                <w:szCs w:val="20"/>
                <w:lang w:eastAsia="ja-JP"/>
              </w:rPr>
            </w:pPr>
            <w:r w:rsidRPr="003C6CCA">
              <w:rPr>
                <w:rFonts w:ascii="Avenir Next LT Pro" w:hAnsi="Avenir Next LT Pro"/>
                <w:sz w:val="20"/>
                <w:szCs w:val="20"/>
              </w:rPr>
              <w:t>Advanced and well-chosen techniques</w:t>
            </w:r>
          </w:p>
        </w:tc>
        <w:tc>
          <w:tcPr>
            <w:tcW w:w="1401" w:type="dxa"/>
          </w:tcPr>
          <w:p w14:paraId="541AD6C4" w14:textId="7373B12C" w:rsidR="003C6CCA" w:rsidRPr="003C6CCA" w:rsidRDefault="003C6CCA" w:rsidP="003C6CCA">
            <w:pPr>
              <w:rPr>
                <w:rFonts w:ascii="Avenir Next LT Pro" w:hAnsi="Avenir Next LT Pro"/>
                <w:sz w:val="20"/>
                <w:szCs w:val="20"/>
                <w:lang w:eastAsia="ja-JP"/>
              </w:rPr>
            </w:pPr>
            <w:r w:rsidRPr="003C6CCA">
              <w:rPr>
                <w:rFonts w:ascii="Avenir Next LT Pro" w:hAnsi="Avenir Next LT Pro"/>
                <w:sz w:val="20"/>
                <w:szCs w:val="20"/>
              </w:rPr>
              <w:t>Appropriate and consistent</w:t>
            </w:r>
          </w:p>
        </w:tc>
        <w:tc>
          <w:tcPr>
            <w:tcW w:w="1465" w:type="dxa"/>
          </w:tcPr>
          <w:p w14:paraId="24ADF672" w14:textId="3860E2DD" w:rsidR="003C6CCA" w:rsidRPr="003C6CCA" w:rsidRDefault="003C6CCA" w:rsidP="003C6CCA">
            <w:pPr>
              <w:rPr>
                <w:rFonts w:ascii="Avenir Next LT Pro" w:hAnsi="Avenir Next LT Pro"/>
                <w:sz w:val="20"/>
                <w:szCs w:val="20"/>
                <w:lang w:eastAsia="ja-JP"/>
              </w:rPr>
            </w:pPr>
            <w:r w:rsidRPr="003C6CCA">
              <w:rPr>
                <w:rFonts w:ascii="Avenir Next LT Pro" w:hAnsi="Avenir Next LT Pro"/>
                <w:sz w:val="20"/>
                <w:szCs w:val="20"/>
              </w:rPr>
              <w:t>Basic techniques</w:t>
            </w:r>
          </w:p>
        </w:tc>
        <w:tc>
          <w:tcPr>
            <w:tcW w:w="1471" w:type="dxa"/>
          </w:tcPr>
          <w:p w14:paraId="40D433B4" w14:textId="77EC181E" w:rsidR="003C6CCA" w:rsidRPr="003C6CCA" w:rsidRDefault="003C6CCA" w:rsidP="003C6CCA">
            <w:pPr>
              <w:rPr>
                <w:rFonts w:ascii="Avenir Next LT Pro" w:hAnsi="Avenir Next LT Pro"/>
                <w:sz w:val="20"/>
                <w:szCs w:val="20"/>
                <w:lang w:eastAsia="ja-JP"/>
              </w:rPr>
            </w:pPr>
            <w:r w:rsidRPr="003C6CCA">
              <w:rPr>
                <w:rFonts w:ascii="Avenir Next LT Pro" w:hAnsi="Avenir Next LT Pro"/>
                <w:sz w:val="20"/>
                <w:szCs w:val="20"/>
              </w:rPr>
              <w:t>Several inappropriate choices</w:t>
            </w:r>
          </w:p>
        </w:tc>
        <w:tc>
          <w:tcPr>
            <w:tcW w:w="1417" w:type="dxa"/>
          </w:tcPr>
          <w:p w14:paraId="27D05463" w14:textId="37661CF4" w:rsidR="003C6CCA" w:rsidRPr="003C6CCA" w:rsidRDefault="003C6CCA" w:rsidP="003C6CCA">
            <w:pPr>
              <w:rPr>
                <w:rFonts w:ascii="Avenir Next LT Pro" w:hAnsi="Avenir Next LT Pro"/>
                <w:sz w:val="20"/>
                <w:szCs w:val="20"/>
                <w:lang w:eastAsia="ja-JP"/>
              </w:rPr>
            </w:pPr>
            <w:r w:rsidRPr="003C6CCA">
              <w:rPr>
                <w:rFonts w:ascii="Avenir Next LT Pro" w:hAnsi="Avenir Next LT Pro"/>
                <w:sz w:val="20"/>
                <w:szCs w:val="20"/>
              </w:rPr>
              <w:t>Not valid</w:t>
            </w:r>
          </w:p>
        </w:tc>
      </w:tr>
      <w:tr w:rsidR="000207B8" w14:paraId="23D08A35" w14:textId="77777777" w:rsidTr="000207B8">
        <w:tc>
          <w:tcPr>
            <w:tcW w:w="1758" w:type="dxa"/>
            <w:shd w:val="clear" w:color="auto" w:fill="4F81BD" w:themeFill="accent1"/>
          </w:tcPr>
          <w:p w14:paraId="4A99B0BA" w14:textId="68B62E2C" w:rsidR="003C6CCA" w:rsidRPr="003C6CCA" w:rsidRDefault="003C6CCA" w:rsidP="003C6CCA">
            <w:pPr>
              <w:rPr>
                <w:rFonts w:ascii="Avenir Next LT Pro" w:hAnsi="Avenir Next LT Pro"/>
                <w:b/>
                <w:bCs/>
                <w:color w:val="FFFFFF" w:themeColor="background1"/>
                <w:sz w:val="20"/>
                <w:szCs w:val="20"/>
                <w:lang w:eastAsia="ja-JP"/>
              </w:rPr>
            </w:pPr>
            <w:r w:rsidRPr="003C6CCA">
              <w:rPr>
                <w:rFonts w:ascii="Avenir Next LT Pro" w:hAnsi="Avenir Next LT Pro"/>
                <w:b/>
                <w:bCs/>
                <w:color w:val="FFFFFF" w:themeColor="background1"/>
                <w:sz w:val="20"/>
                <w:szCs w:val="20"/>
              </w:rPr>
              <w:t>Clarity &amp; Storytelling</w:t>
            </w:r>
          </w:p>
        </w:tc>
        <w:tc>
          <w:tcPr>
            <w:tcW w:w="1344" w:type="dxa"/>
          </w:tcPr>
          <w:p w14:paraId="051DA704" w14:textId="14316631" w:rsidR="003C6CCA" w:rsidRPr="003C6CCA" w:rsidRDefault="003C6CCA" w:rsidP="003C6CCA">
            <w:pPr>
              <w:rPr>
                <w:rFonts w:ascii="Avenir Next LT Pro" w:hAnsi="Avenir Next LT Pro"/>
                <w:sz w:val="20"/>
                <w:szCs w:val="20"/>
                <w:lang w:eastAsia="ja-JP"/>
              </w:rPr>
            </w:pPr>
            <w:r w:rsidRPr="003C6CCA">
              <w:rPr>
                <w:rFonts w:ascii="Avenir Next LT Pro" w:hAnsi="Avenir Next LT Pro"/>
                <w:sz w:val="20"/>
                <w:szCs w:val="20"/>
              </w:rPr>
              <w:t>Message immediately clear</w:t>
            </w:r>
          </w:p>
        </w:tc>
        <w:tc>
          <w:tcPr>
            <w:tcW w:w="1401" w:type="dxa"/>
          </w:tcPr>
          <w:p w14:paraId="5D9CF6F4" w14:textId="462A1C20" w:rsidR="003C6CCA" w:rsidRPr="003C6CCA" w:rsidRDefault="003C6CCA" w:rsidP="003C6CCA">
            <w:pPr>
              <w:rPr>
                <w:rFonts w:ascii="Avenir Next LT Pro" w:hAnsi="Avenir Next LT Pro"/>
                <w:sz w:val="20"/>
                <w:szCs w:val="20"/>
                <w:lang w:eastAsia="ja-JP"/>
              </w:rPr>
            </w:pPr>
            <w:r w:rsidRPr="003C6CCA">
              <w:rPr>
                <w:rFonts w:ascii="Avenir Next LT Pro" w:hAnsi="Avenir Next LT Pro"/>
                <w:sz w:val="20"/>
                <w:szCs w:val="20"/>
              </w:rPr>
              <w:t>Overall intent clear</w:t>
            </w:r>
          </w:p>
        </w:tc>
        <w:tc>
          <w:tcPr>
            <w:tcW w:w="1465" w:type="dxa"/>
          </w:tcPr>
          <w:p w14:paraId="69BAD8D0" w14:textId="5885C58D" w:rsidR="003C6CCA" w:rsidRPr="003C6CCA" w:rsidRDefault="003C6CCA" w:rsidP="003C6CCA">
            <w:pPr>
              <w:rPr>
                <w:rFonts w:ascii="Avenir Next LT Pro" w:hAnsi="Avenir Next LT Pro"/>
                <w:sz w:val="20"/>
                <w:szCs w:val="20"/>
                <w:lang w:eastAsia="ja-JP"/>
              </w:rPr>
            </w:pPr>
            <w:r w:rsidRPr="003C6CCA">
              <w:rPr>
                <w:rFonts w:ascii="Avenir Next LT Pro" w:hAnsi="Avenir Next LT Pro"/>
                <w:sz w:val="20"/>
                <w:szCs w:val="20"/>
              </w:rPr>
              <w:t>Somewhat unclear</w:t>
            </w:r>
          </w:p>
        </w:tc>
        <w:tc>
          <w:tcPr>
            <w:tcW w:w="1471" w:type="dxa"/>
          </w:tcPr>
          <w:p w14:paraId="401C8C2A" w14:textId="1EF88878" w:rsidR="003C6CCA" w:rsidRPr="003C6CCA" w:rsidRDefault="003C6CCA" w:rsidP="003C6CCA">
            <w:pPr>
              <w:rPr>
                <w:rFonts w:ascii="Avenir Next LT Pro" w:hAnsi="Avenir Next LT Pro"/>
                <w:sz w:val="20"/>
                <w:szCs w:val="20"/>
                <w:lang w:eastAsia="ja-JP"/>
              </w:rPr>
            </w:pPr>
            <w:r w:rsidRPr="003C6CCA">
              <w:rPr>
                <w:rFonts w:ascii="Avenir Next LT Pro" w:hAnsi="Avenir Next LT Pro"/>
                <w:sz w:val="20"/>
                <w:szCs w:val="20"/>
              </w:rPr>
              <w:t>Hard to follow</w:t>
            </w:r>
          </w:p>
        </w:tc>
        <w:tc>
          <w:tcPr>
            <w:tcW w:w="1417" w:type="dxa"/>
          </w:tcPr>
          <w:p w14:paraId="2239F09D" w14:textId="3F9819B1" w:rsidR="003C6CCA" w:rsidRPr="003C6CCA" w:rsidRDefault="003C6CCA" w:rsidP="003C6CCA">
            <w:pPr>
              <w:rPr>
                <w:rFonts w:ascii="Avenir Next LT Pro" w:hAnsi="Avenir Next LT Pro"/>
                <w:sz w:val="20"/>
                <w:szCs w:val="20"/>
                <w:lang w:eastAsia="ja-JP"/>
              </w:rPr>
            </w:pPr>
            <w:r w:rsidRPr="003C6CCA">
              <w:rPr>
                <w:rFonts w:ascii="Avenir Next LT Pro" w:hAnsi="Avenir Next LT Pro"/>
                <w:sz w:val="20"/>
                <w:szCs w:val="20"/>
              </w:rPr>
              <w:t>Unclear</w:t>
            </w:r>
          </w:p>
        </w:tc>
      </w:tr>
      <w:tr w:rsidR="000207B8" w14:paraId="5E4E11A0" w14:textId="77777777" w:rsidTr="000207B8">
        <w:tc>
          <w:tcPr>
            <w:tcW w:w="1758" w:type="dxa"/>
            <w:shd w:val="clear" w:color="auto" w:fill="4F81BD" w:themeFill="accent1"/>
          </w:tcPr>
          <w:p w14:paraId="7DC32124" w14:textId="77777777" w:rsidR="000207B8" w:rsidRDefault="000207B8" w:rsidP="000207B8">
            <w:pPr>
              <w:rPr>
                <w:rFonts w:ascii="Avenir Next LT Pro" w:hAnsi="Avenir Next LT Pro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1252DE8F" w14:textId="15FD7103" w:rsidR="003C6CCA" w:rsidRPr="003C6CCA" w:rsidRDefault="003C6CCA" w:rsidP="000207B8">
            <w:pPr>
              <w:rPr>
                <w:rFonts w:ascii="Avenir Next LT Pro" w:hAnsi="Avenir Next LT Pro"/>
                <w:b/>
                <w:bCs/>
                <w:color w:val="FFFFFF" w:themeColor="background1"/>
                <w:sz w:val="20"/>
                <w:szCs w:val="20"/>
                <w:lang w:eastAsia="ja-JP"/>
              </w:rPr>
            </w:pPr>
            <w:r w:rsidRPr="003C6CCA">
              <w:rPr>
                <w:rFonts w:ascii="Avenir Next LT Pro" w:hAnsi="Avenir Next LT Pro"/>
                <w:b/>
                <w:bCs/>
                <w:color w:val="FFFFFF" w:themeColor="background1"/>
                <w:sz w:val="20"/>
                <w:szCs w:val="20"/>
              </w:rPr>
              <w:t>Artistic</w:t>
            </w:r>
            <w:r w:rsidR="000207B8">
              <w:rPr>
                <w:rFonts w:ascii="Avenir Next LT Pro" w:hAnsi="Avenir Next LT Pro" w:hint="eastAsia"/>
                <w:b/>
                <w:bCs/>
                <w:color w:val="FFFFFF" w:themeColor="background1"/>
                <w:sz w:val="20"/>
                <w:szCs w:val="20"/>
                <w:lang w:eastAsia="ja-JP"/>
              </w:rPr>
              <w:t xml:space="preserve"> </w:t>
            </w:r>
            <w:r w:rsidRPr="003C6CCA">
              <w:rPr>
                <w:rFonts w:ascii="Avenir Next LT Pro" w:hAnsi="Avenir Next LT Pro"/>
                <w:b/>
                <w:bCs/>
                <w:color w:val="FFFFFF" w:themeColor="background1"/>
                <w:sz w:val="20"/>
                <w:szCs w:val="20"/>
              </w:rPr>
              <w:t>Quality</w:t>
            </w:r>
          </w:p>
        </w:tc>
        <w:tc>
          <w:tcPr>
            <w:tcW w:w="1344" w:type="dxa"/>
          </w:tcPr>
          <w:p w14:paraId="1030DC7C" w14:textId="31556E2E" w:rsidR="003C6CCA" w:rsidRPr="003C6CCA" w:rsidRDefault="003C6CCA" w:rsidP="003C6CCA">
            <w:pPr>
              <w:rPr>
                <w:rFonts w:ascii="Avenir Next LT Pro" w:hAnsi="Avenir Next LT Pro"/>
                <w:sz w:val="20"/>
                <w:szCs w:val="20"/>
                <w:lang w:eastAsia="ja-JP"/>
              </w:rPr>
            </w:pPr>
            <w:r w:rsidRPr="003C6CCA">
              <w:rPr>
                <w:rFonts w:ascii="Avenir Next LT Pro" w:hAnsi="Avenir Next LT Pro"/>
                <w:sz w:val="20"/>
                <w:szCs w:val="20"/>
              </w:rPr>
              <w:t>Highly aesthetic and impressive</w:t>
            </w:r>
          </w:p>
        </w:tc>
        <w:tc>
          <w:tcPr>
            <w:tcW w:w="1401" w:type="dxa"/>
          </w:tcPr>
          <w:p w14:paraId="3D872DEE" w14:textId="3570B60D" w:rsidR="003C6CCA" w:rsidRPr="003C6CCA" w:rsidRDefault="003C6CCA" w:rsidP="003C6CCA">
            <w:pPr>
              <w:rPr>
                <w:rFonts w:ascii="Avenir Next LT Pro" w:hAnsi="Avenir Next LT Pro"/>
                <w:sz w:val="20"/>
                <w:szCs w:val="20"/>
                <w:lang w:eastAsia="ja-JP"/>
              </w:rPr>
            </w:pPr>
            <w:r w:rsidRPr="003C6CCA">
              <w:rPr>
                <w:rFonts w:ascii="Avenir Next LT Pro" w:hAnsi="Avenir Next LT Pro"/>
                <w:sz w:val="20"/>
                <w:szCs w:val="20"/>
              </w:rPr>
              <w:t>Visually appealing</w:t>
            </w:r>
          </w:p>
        </w:tc>
        <w:tc>
          <w:tcPr>
            <w:tcW w:w="1465" w:type="dxa"/>
          </w:tcPr>
          <w:p w14:paraId="05F9D5BC" w14:textId="4004D44F" w:rsidR="003C6CCA" w:rsidRPr="003C6CCA" w:rsidRDefault="003C6CCA" w:rsidP="003C6CCA">
            <w:pPr>
              <w:rPr>
                <w:rFonts w:ascii="Avenir Next LT Pro" w:hAnsi="Avenir Next LT Pro"/>
                <w:sz w:val="20"/>
                <w:szCs w:val="20"/>
                <w:lang w:eastAsia="ja-JP"/>
              </w:rPr>
            </w:pPr>
            <w:r w:rsidRPr="003C6CCA">
              <w:rPr>
                <w:rFonts w:ascii="Avenir Next LT Pro" w:hAnsi="Avenir Next LT Pro"/>
                <w:sz w:val="20"/>
                <w:szCs w:val="20"/>
              </w:rPr>
              <w:t>Standard quality</w:t>
            </w:r>
          </w:p>
        </w:tc>
        <w:tc>
          <w:tcPr>
            <w:tcW w:w="1471" w:type="dxa"/>
          </w:tcPr>
          <w:p w14:paraId="5C8951B4" w14:textId="1451AE66" w:rsidR="003C6CCA" w:rsidRPr="003C6CCA" w:rsidRDefault="003C6CCA" w:rsidP="003C6CCA">
            <w:pPr>
              <w:rPr>
                <w:rFonts w:ascii="Avenir Next LT Pro" w:hAnsi="Avenir Next LT Pro"/>
                <w:sz w:val="20"/>
                <w:szCs w:val="20"/>
                <w:lang w:eastAsia="ja-JP"/>
              </w:rPr>
            </w:pPr>
            <w:r w:rsidRPr="003C6CCA">
              <w:rPr>
                <w:rFonts w:ascii="Avenir Next LT Pro" w:hAnsi="Avenir Next LT Pro"/>
                <w:sz w:val="20"/>
                <w:szCs w:val="20"/>
              </w:rPr>
              <w:t>Visually poor</w:t>
            </w:r>
          </w:p>
        </w:tc>
        <w:tc>
          <w:tcPr>
            <w:tcW w:w="1417" w:type="dxa"/>
          </w:tcPr>
          <w:p w14:paraId="1B106060" w14:textId="1C9C2E69" w:rsidR="003C6CCA" w:rsidRPr="003C6CCA" w:rsidRDefault="003C6CCA" w:rsidP="003C6CCA">
            <w:pPr>
              <w:rPr>
                <w:rFonts w:ascii="Avenir Next LT Pro" w:hAnsi="Avenir Next LT Pro"/>
                <w:sz w:val="20"/>
                <w:szCs w:val="20"/>
                <w:lang w:eastAsia="ja-JP"/>
              </w:rPr>
            </w:pPr>
            <w:r w:rsidRPr="003C6CCA">
              <w:rPr>
                <w:rFonts w:ascii="Avenir Next LT Pro" w:hAnsi="Avenir Next LT Pro"/>
                <w:sz w:val="20"/>
                <w:szCs w:val="20"/>
              </w:rPr>
              <w:t>No aesthetic value</w:t>
            </w:r>
          </w:p>
        </w:tc>
      </w:tr>
      <w:tr w:rsidR="000207B8" w14:paraId="7D45E02A" w14:textId="77777777" w:rsidTr="000207B8">
        <w:tc>
          <w:tcPr>
            <w:tcW w:w="1758" w:type="dxa"/>
            <w:shd w:val="clear" w:color="auto" w:fill="4F81BD" w:themeFill="accent1"/>
          </w:tcPr>
          <w:p w14:paraId="5D75D9AC" w14:textId="77777777" w:rsidR="000207B8" w:rsidRDefault="000207B8" w:rsidP="003C6CCA">
            <w:pPr>
              <w:rPr>
                <w:rFonts w:ascii="Avenir Next LT Pro" w:hAnsi="Avenir Next LT Pro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7406FD4A" w14:textId="5E8989BC" w:rsidR="003C6CCA" w:rsidRPr="003C6CCA" w:rsidRDefault="003C6CCA" w:rsidP="003C6CCA">
            <w:pPr>
              <w:rPr>
                <w:rFonts w:ascii="Avenir Next LT Pro" w:hAnsi="Avenir Next LT Pro"/>
                <w:b/>
                <w:bCs/>
                <w:color w:val="FFFFFF" w:themeColor="background1"/>
                <w:sz w:val="20"/>
                <w:szCs w:val="20"/>
                <w:lang w:eastAsia="ja-JP"/>
              </w:rPr>
            </w:pPr>
            <w:r w:rsidRPr="003C6CCA">
              <w:rPr>
                <w:rFonts w:ascii="Avenir Next LT Pro" w:hAnsi="Avenir Next LT Pro"/>
                <w:b/>
                <w:bCs/>
                <w:color w:val="FFFFFF" w:themeColor="background1"/>
                <w:sz w:val="20"/>
                <w:szCs w:val="20"/>
              </w:rPr>
              <w:t>Originality</w:t>
            </w:r>
          </w:p>
        </w:tc>
        <w:tc>
          <w:tcPr>
            <w:tcW w:w="1344" w:type="dxa"/>
          </w:tcPr>
          <w:p w14:paraId="4B2FFBBD" w14:textId="481DE1AB" w:rsidR="003C6CCA" w:rsidRPr="003C6CCA" w:rsidRDefault="003C6CCA" w:rsidP="003C6CCA">
            <w:pPr>
              <w:rPr>
                <w:rFonts w:ascii="Avenir Next LT Pro" w:hAnsi="Avenir Next LT Pro"/>
                <w:sz w:val="20"/>
                <w:szCs w:val="20"/>
                <w:lang w:eastAsia="ja-JP"/>
              </w:rPr>
            </w:pPr>
            <w:r w:rsidRPr="003C6CCA">
              <w:rPr>
                <w:rFonts w:ascii="Avenir Next LT Pro" w:hAnsi="Avenir Next LT Pro"/>
                <w:sz w:val="20"/>
                <w:szCs w:val="20"/>
              </w:rPr>
              <w:t>Highly original and innovative</w:t>
            </w:r>
          </w:p>
        </w:tc>
        <w:tc>
          <w:tcPr>
            <w:tcW w:w="1401" w:type="dxa"/>
          </w:tcPr>
          <w:p w14:paraId="0AD9653E" w14:textId="3D673D1B" w:rsidR="003C6CCA" w:rsidRPr="003C6CCA" w:rsidRDefault="003C6CCA" w:rsidP="003C6CCA">
            <w:pPr>
              <w:rPr>
                <w:rFonts w:ascii="Avenir Next LT Pro" w:hAnsi="Avenir Next LT Pro"/>
                <w:sz w:val="20"/>
                <w:szCs w:val="20"/>
                <w:lang w:eastAsia="ja-JP"/>
              </w:rPr>
            </w:pPr>
            <w:r w:rsidRPr="003C6CCA">
              <w:rPr>
                <w:rFonts w:ascii="Avenir Next LT Pro" w:hAnsi="Avenir Next LT Pro"/>
                <w:sz w:val="20"/>
                <w:szCs w:val="20"/>
              </w:rPr>
              <w:t>Clear originality</w:t>
            </w:r>
          </w:p>
        </w:tc>
        <w:tc>
          <w:tcPr>
            <w:tcW w:w="1465" w:type="dxa"/>
          </w:tcPr>
          <w:p w14:paraId="510DBE5C" w14:textId="3CA0026F" w:rsidR="003C6CCA" w:rsidRPr="003C6CCA" w:rsidRDefault="003C6CCA" w:rsidP="003C6CCA">
            <w:pPr>
              <w:rPr>
                <w:rFonts w:ascii="Avenir Next LT Pro" w:hAnsi="Avenir Next LT Pro"/>
                <w:sz w:val="20"/>
                <w:szCs w:val="20"/>
                <w:lang w:eastAsia="ja-JP"/>
              </w:rPr>
            </w:pPr>
            <w:r w:rsidRPr="003C6CCA">
              <w:rPr>
                <w:rFonts w:ascii="Avenir Next LT Pro" w:hAnsi="Avenir Next LT Pro"/>
                <w:sz w:val="20"/>
                <w:szCs w:val="20"/>
              </w:rPr>
              <w:t>Some originality</w:t>
            </w:r>
          </w:p>
        </w:tc>
        <w:tc>
          <w:tcPr>
            <w:tcW w:w="1471" w:type="dxa"/>
          </w:tcPr>
          <w:p w14:paraId="174CAA2A" w14:textId="618A3D0E" w:rsidR="003C6CCA" w:rsidRPr="003C6CCA" w:rsidRDefault="003C6CCA" w:rsidP="003C6CCA">
            <w:pPr>
              <w:rPr>
                <w:rFonts w:ascii="Avenir Next LT Pro" w:hAnsi="Avenir Next LT Pro"/>
                <w:sz w:val="20"/>
                <w:szCs w:val="20"/>
                <w:lang w:eastAsia="ja-JP"/>
              </w:rPr>
            </w:pPr>
            <w:r w:rsidRPr="003C6CCA">
              <w:rPr>
                <w:rFonts w:ascii="Avenir Next LT Pro" w:hAnsi="Avenir Next LT Pro"/>
                <w:sz w:val="20"/>
                <w:szCs w:val="20"/>
              </w:rPr>
              <w:t>Mostly conventional</w:t>
            </w:r>
          </w:p>
        </w:tc>
        <w:tc>
          <w:tcPr>
            <w:tcW w:w="1417" w:type="dxa"/>
          </w:tcPr>
          <w:p w14:paraId="7328BF75" w14:textId="0F552F09" w:rsidR="003C6CCA" w:rsidRPr="003C6CCA" w:rsidRDefault="003C6CCA" w:rsidP="003C6CCA">
            <w:pPr>
              <w:rPr>
                <w:rFonts w:ascii="Avenir Next LT Pro" w:hAnsi="Avenir Next LT Pro"/>
                <w:sz w:val="20"/>
                <w:szCs w:val="20"/>
                <w:lang w:eastAsia="ja-JP"/>
              </w:rPr>
            </w:pPr>
            <w:r w:rsidRPr="003C6CCA">
              <w:rPr>
                <w:rFonts w:ascii="Avenir Next LT Pro" w:hAnsi="Avenir Next LT Pro"/>
                <w:sz w:val="20"/>
                <w:szCs w:val="20"/>
              </w:rPr>
              <w:t>No originality</w:t>
            </w:r>
          </w:p>
        </w:tc>
      </w:tr>
    </w:tbl>
    <w:p w14:paraId="7991D432" w14:textId="77777777" w:rsidR="003C6CCA" w:rsidRDefault="003C6CCA" w:rsidP="003C6CCA">
      <w:pPr>
        <w:rPr>
          <w:lang w:eastAsia="ja-JP"/>
        </w:rPr>
      </w:pPr>
    </w:p>
    <w:sectPr w:rsidR="003C6CC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EEE6C40"/>
    <w:multiLevelType w:val="hybridMultilevel"/>
    <w:tmpl w:val="30104D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BF7356"/>
    <w:multiLevelType w:val="hybridMultilevel"/>
    <w:tmpl w:val="E03CE3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219532">
    <w:abstractNumId w:val="8"/>
  </w:num>
  <w:num w:numId="2" w16cid:durableId="1176114055">
    <w:abstractNumId w:val="6"/>
  </w:num>
  <w:num w:numId="3" w16cid:durableId="392972588">
    <w:abstractNumId w:val="5"/>
  </w:num>
  <w:num w:numId="4" w16cid:durableId="1291788025">
    <w:abstractNumId w:val="4"/>
  </w:num>
  <w:num w:numId="5" w16cid:durableId="802845212">
    <w:abstractNumId w:val="7"/>
  </w:num>
  <w:num w:numId="6" w16cid:durableId="1460800678">
    <w:abstractNumId w:val="3"/>
  </w:num>
  <w:num w:numId="7" w16cid:durableId="1766416836">
    <w:abstractNumId w:val="2"/>
  </w:num>
  <w:num w:numId="8" w16cid:durableId="1678531601">
    <w:abstractNumId w:val="1"/>
  </w:num>
  <w:num w:numId="9" w16cid:durableId="1160270088">
    <w:abstractNumId w:val="0"/>
  </w:num>
  <w:num w:numId="10" w16cid:durableId="38669795">
    <w:abstractNumId w:val="10"/>
  </w:num>
  <w:num w:numId="11" w16cid:durableId="2125404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07B8"/>
    <w:rsid w:val="00034616"/>
    <w:rsid w:val="00055254"/>
    <w:rsid w:val="0006063C"/>
    <w:rsid w:val="0015074B"/>
    <w:rsid w:val="0029639D"/>
    <w:rsid w:val="00306C65"/>
    <w:rsid w:val="00326F90"/>
    <w:rsid w:val="003C6CCA"/>
    <w:rsid w:val="0040062F"/>
    <w:rsid w:val="004803AD"/>
    <w:rsid w:val="004F78F2"/>
    <w:rsid w:val="00634CDB"/>
    <w:rsid w:val="006E553C"/>
    <w:rsid w:val="007B08D1"/>
    <w:rsid w:val="009C3E68"/>
    <w:rsid w:val="00A455A1"/>
    <w:rsid w:val="00AA1D8D"/>
    <w:rsid w:val="00AE0FEA"/>
    <w:rsid w:val="00B47730"/>
    <w:rsid w:val="00CB0664"/>
    <w:rsid w:val="00CF498C"/>
    <w:rsid w:val="00F80E0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2E6FC6"/>
  <w14:defaultImageDpi w14:val="300"/>
  <w15:docId w15:val="{5B8C709F-88F0-4FC7-BB31-683F3FF27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B08D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08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fd-ws@chofu.jaxa.j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Sansica　Andrea</cp:lastModifiedBy>
  <cp:revision>3</cp:revision>
  <dcterms:created xsi:type="dcterms:W3CDTF">2026-04-03T04:24:00Z</dcterms:created>
  <dcterms:modified xsi:type="dcterms:W3CDTF">2026-04-03T04:38:00Z</dcterms:modified>
  <cp:category/>
</cp:coreProperties>
</file>